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9E5A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D06F7">
              <w:t>1130</w:t>
            </w:r>
          </w:p>
          <w:p w14:paraId="34BDABA6" w14:textId="315765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7169">
              <w:t>01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6551C4" w14:textId="77777777" w:rsidR="005D06F7" w:rsidRPr="005D06F7" w:rsidRDefault="005D06F7" w:rsidP="005D06F7">
      <w:pPr>
        <w:rPr>
          <w:rFonts w:eastAsiaTheme="majorEastAsia" w:cstheme="majorBidi"/>
          <w:b/>
          <w:color w:val="000000" w:themeColor="text1"/>
          <w:szCs w:val="26"/>
        </w:rPr>
      </w:pPr>
      <w:r w:rsidRPr="005D06F7">
        <w:rPr>
          <w:rFonts w:eastAsiaTheme="majorEastAsia" w:cstheme="majorBidi"/>
          <w:b/>
          <w:color w:val="000000" w:themeColor="text1"/>
          <w:szCs w:val="26"/>
        </w:rPr>
        <w:t xml:space="preserve">Can you advise the number of tickets issued for the area covered by the average speed cameras on Mill street , Rutherglen during the period 1.12.2022 - 30.11.2023, and the average speed above the limit. </w:t>
      </w:r>
    </w:p>
    <w:p w14:paraId="60EC1ECA" w14:textId="0E3E96A6" w:rsidR="00AD1B00" w:rsidRDefault="00AD1B00" w:rsidP="005D06F7">
      <w:r>
        <w:t>I</w:t>
      </w:r>
      <w:r w:rsidR="005D06F7">
        <w:t>n relation to the average speed cameras on Mill Street, Ruthergle</w:t>
      </w:r>
      <w:r>
        <w:t>n,</w:t>
      </w:r>
      <w:r w:rsidR="005D06F7">
        <w:t xml:space="preserve"> </w:t>
      </w:r>
      <w:r>
        <w:t>there were 570 Conditional Offer of Fixed Penalty Notices (COFPNs) issued</w:t>
      </w:r>
      <w:r w:rsidRPr="00AD1B00">
        <w:t xml:space="preserve"> </w:t>
      </w:r>
      <w:r>
        <w:t>in relation to offences detected during the period 01/12/2022 to 30/11/2023.</w:t>
      </w:r>
    </w:p>
    <w:p w14:paraId="3BEFB704" w14:textId="78CD9F66" w:rsidR="00BF7759" w:rsidRPr="00AD1B00" w:rsidRDefault="00AD1B00" w:rsidP="005D06F7">
      <w:r>
        <w:t>This d</w:t>
      </w:r>
      <w:r w:rsidR="005D06F7" w:rsidRPr="00AD1B00">
        <w:t xml:space="preserve">ata </w:t>
      </w:r>
      <w:r>
        <w:t xml:space="preserve">is </w:t>
      </w:r>
      <w:r w:rsidR="005D06F7" w:rsidRPr="00AD1B00">
        <w:t>taken from a live system which is subject to change and correct as of 23/04/2024.</w:t>
      </w:r>
    </w:p>
    <w:p w14:paraId="27025EB0" w14:textId="6BB4C876" w:rsidR="005D06F7" w:rsidRPr="00AD1B00" w:rsidRDefault="00AD1B00" w:rsidP="00AD1B0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information sought in relation to the actual speeds detected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20F752BE" w14:textId="1CBAEB9C" w:rsidR="005D06F7" w:rsidRDefault="005D06F7" w:rsidP="005D06F7">
      <w:r w:rsidRPr="00CD05ED">
        <w:rPr>
          <w:b/>
        </w:rPr>
        <w:t>Section 35(1)(a)&amp;(b) - Law Enforcement</w:t>
      </w:r>
      <w:r w:rsidRPr="008633B8">
        <w:t xml:space="preserve"> </w:t>
      </w:r>
    </w:p>
    <w:p w14:paraId="4B2DFD78" w14:textId="02E163B6" w:rsidR="005D06F7" w:rsidRPr="008633B8" w:rsidRDefault="00AD1B00" w:rsidP="005D06F7">
      <w:r>
        <w:t>Disclosure</w:t>
      </w:r>
      <w:r w:rsidR="005D06F7" w:rsidRPr="008633B8">
        <w:t xml:space="preserve"> would </w:t>
      </w:r>
      <w:r>
        <w:t>substantially</w:t>
      </w:r>
      <w:r w:rsidR="005D06F7" w:rsidRPr="008633B8">
        <w:t xml:space="preserve"> prejudice the prevention and detection of crime and the apprehension or prosecution of offenders.</w:t>
      </w:r>
      <w:r>
        <w:t xml:space="preserve"> </w:t>
      </w:r>
      <w:r w:rsidR="005D06F7" w:rsidRPr="008633B8">
        <w:t xml:space="preserve"> Accordingly, the information you have requested is exempt.</w:t>
      </w:r>
    </w:p>
    <w:p w14:paraId="3E61B225" w14:textId="77777777" w:rsidR="005D06F7" w:rsidRDefault="005D06F7" w:rsidP="005D06F7">
      <w:r w:rsidRPr="00CD05ED">
        <w:rPr>
          <w:b/>
        </w:rPr>
        <w:t>Section 39(1) - Health, Safety and the Environment</w:t>
      </w:r>
      <w:r w:rsidRPr="00CD05ED">
        <w:t xml:space="preserve"> </w:t>
      </w:r>
    </w:p>
    <w:p w14:paraId="14E02EF6" w14:textId="0459819A" w:rsidR="005D06F7" w:rsidRPr="008633B8" w:rsidRDefault="00AD1B00" w:rsidP="00AD1B00">
      <w:r>
        <w:t>D</w:t>
      </w:r>
      <w:r w:rsidR="005D06F7" w:rsidRPr="008633B8">
        <w:t>isclosure would or would be likely to endanger the physical health or safety of an individual</w:t>
      </w:r>
      <w:r>
        <w:t xml:space="preserve"> by</w:t>
      </w:r>
      <w:r w:rsidR="005D06F7" w:rsidRPr="008633B8">
        <w:t xml:space="preserve"> encourag</w:t>
      </w:r>
      <w:r>
        <w:t>ing</w:t>
      </w:r>
      <w:r w:rsidR="005D06F7" w:rsidRPr="008633B8">
        <w:t xml:space="preserve"> road users to commit offences, thereby endangering other road users and pedestrians and render</w:t>
      </w:r>
      <w:r>
        <w:t>ing</w:t>
      </w:r>
      <w:r w:rsidR="005D06F7" w:rsidRPr="008633B8">
        <w:t xml:space="preserve"> speed enforcement ineffective as a</w:t>
      </w:r>
      <w:r>
        <w:t xml:space="preserve"> preventative</w:t>
      </w:r>
      <w:r w:rsidR="005D06F7" w:rsidRPr="008633B8">
        <w:t xml:space="preserve"> road safety measure. </w:t>
      </w:r>
    </w:p>
    <w:p w14:paraId="77764A83" w14:textId="77777777" w:rsidR="005D06F7" w:rsidRPr="00CD05ED" w:rsidRDefault="005D06F7" w:rsidP="005D06F7">
      <w:pPr>
        <w:rPr>
          <w:b/>
        </w:rPr>
      </w:pPr>
      <w:r w:rsidRPr="00CD05ED">
        <w:rPr>
          <w:b/>
        </w:rPr>
        <w:t xml:space="preserve">Public Interest Test </w:t>
      </w:r>
    </w:p>
    <w:p w14:paraId="101577CF" w14:textId="77777777" w:rsidR="005D06F7" w:rsidRPr="008633B8" w:rsidRDefault="005D06F7" w:rsidP="005D06F7">
      <w:r w:rsidRPr="008633B8">
        <w:t xml:space="preserve">It could be argued that public awareness and accountability would favour disclosure. That said, the application of the exemptions listed above, the efficient/ effective conduct of Police Scotland and overall public safety favour non-disclosure of the information. </w:t>
      </w:r>
    </w:p>
    <w:p w14:paraId="22A1E930" w14:textId="77777777" w:rsidR="005D06F7" w:rsidRPr="0015698C" w:rsidRDefault="005D06F7" w:rsidP="005D06F7">
      <w:r w:rsidRPr="008633B8">
        <w:lastRenderedPageBreak/>
        <w:t>On balance it is considered that the public interest in disclosing threshold data is outweighed by the potential consequences to law enforcement and the impact such a release would have on road safety measures.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85001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DA1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1BEE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C6D1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01B4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81D88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B466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7169"/>
    <w:rsid w:val="005D06F7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1B00"/>
    <w:rsid w:val="00B11A55"/>
    <w:rsid w:val="00B17211"/>
    <w:rsid w:val="00B461B2"/>
    <w:rsid w:val="00B654B6"/>
    <w:rsid w:val="00B71B3C"/>
    <w:rsid w:val="00BC389E"/>
    <w:rsid w:val="00BE1888"/>
    <w:rsid w:val="00BF6B81"/>
    <w:rsid w:val="00BF7759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2024-04-30T14:04:00Z</dcterms:created>
  <dcterms:modified xsi:type="dcterms:W3CDTF">2024-05-01T09:30:00Z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