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503E">
              <w:t>0130</w:t>
            </w:r>
          </w:p>
          <w:p w:rsidR="00B17211" w:rsidRDefault="00456324" w:rsidP="003F4D5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4D56">
              <w:t>07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A4F87" w:rsidRPr="00CA4F87" w:rsidRDefault="00CA4F87" w:rsidP="000C0EBA">
      <w:pPr>
        <w:pStyle w:val="Heading2"/>
      </w:pPr>
      <w:r w:rsidRPr="00CA4F87">
        <w:t>Death of Kevin McLeod who was found dead in Wick harbour on Sunday 9th February 1997 - please disclose the total cost of investigations/enquiries/reviews undertaken since February 1997 to the present date.</w:t>
      </w:r>
    </w:p>
    <w:p w:rsidR="000C0EBA" w:rsidRPr="000C0EBA" w:rsidRDefault="000C0EBA" w:rsidP="000C0EBA">
      <w:pPr>
        <w:rPr>
          <w:iCs/>
        </w:rPr>
      </w:pPr>
      <w:r w:rsidRPr="000C0EBA">
        <w:rPr>
          <w:iCs/>
        </w:rPr>
        <w:t xml:space="preserve">First of all I would advise you that we are unable </w:t>
      </w:r>
      <w:r>
        <w:rPr>
          <w:iCs/>
        </w:rPr>
        <w:t>to provide the</w:t>
      </w:r>
      <w:r w:rsidRPr="000C0EBA">
        <w:rPr>
          <w:iCs/>
        </w:rPr>
        <w:t xml:space="preserve"> true cost </w:t>
      </w:r>
      <w:r>
        <w:rPr>
          <w:iCs/>
        </w:rPr>
        <w:t>of</w:t>
      </w:r>
      <w:r w:rsidRPr="000C0EBA">
        <w:rPr>
          <w:iCs/>
        </w:rPr>
        <w:t xml:space="preserve"> any police investigation.</w:t>
      </w:r>
      <w:r w:rsidR="00146AFF">
        <w:rPr>
          <w:iCs/>
        </w:rPr>
        <w:t xml:space="preserve">  </w:t>
      </w:r>
      <w:r w:rsidRPr="000C0EBA">
        <w:rPr>
          <w:iCs/>
        </w:rPr>
        <w:t>The nature of policing means that officers are deployed to wherever t</w:t>
      </w:r>
      <w:r>
        <w:rPr>
          <w:iCs/>
        </w:rPr>
        <w:t xml:space="preserve">heir services are most required and </w:t>
      </w:r>
      <w:r w:rsidRPr="000C0EBA">
        <w:rPr>
          <w:iCs/>
        </w:rPr>
        <w:t>the number of officers required throughout an investigation will fluctuate</w:t>
      </w:r>
      <w:r>
        <w:rPr>
          <w:iCs/>
        </w:rPr>
        <w:t>.  O</w:t>
      </w:r>
      <w:r w:rsidRPr="000C0EBA">
        <w:rPr>
          <w:iCs/>
        </w:rPr>
        <w:t>fficers involved in a particular investigation</w:t>
      </w:r>
      <w:r>
        <w:rPr>
          <w:iCs/>
        </w:rPr>
        <w:t xml:space="preserve"> </w:t>
      </w:r>
      <w:r w:rsidRPr="000C0EBA">
        <w:rPr>
          <w:iCs/>
        </w:rPr>
        <w:t>can be redeployed to other duties at any time, dependant on their skillsets.</w:t>
      </w:r>
    </w:p>
    <w:p w:rsidR="000C0EBA" w:rsidRPr="000C0EBA" w:rsidRDefault="000C0EBA" w:rsidP="000C0EBA">
      <w:pPr>
        <w:rPr>
          <w:iCs/>
        </w:rPr>
      </w:pPr>
      <w:r w:rsidRPr="000C0EBA">
        <w:rPr>
          <w:iCs/>
        </w:rPr>
        <w:t xml:space="preserve">As such, there is no </w:t>
      </w:r>
      <w:r>
        <w:rPr>
          <w:iCs/>
        </w:rPr>
        <w:t>comprehensive</w:t>
      </w:r>
      <w:r w:rsidRPr="000C0EBA">
        <w:rPr>
          <w:iCs/>
        </w:rPr>
        <w:t xml:space="preserve"> </w:t>
      </w:r>
      <w:r w:rsidR="00146AFF">
        <w:rPr>
          <w:iCs/>
        </w:rPr>
        <w:t xml:space="preserve">cost </w:t>
      </w:r>
      <w:r w:rsidRPr="000C0EBA">
        <w:rPr>
          <w:iCs/>
        </w:rPr>
        <w:t>information across the requested period.</w:t>
      </w:r>
    </w:p>
    <w:p w:rsidR="00146AFF" w:rsidRPr="000C0EBA" w:rsidRDefault="00146AFF" w:rsidP="00146AFF">
      <w:pPr>
        <w:rPr>
          <w:bCs/>
          <w:lang w:eastAsia="en-GB"/>
        </w:rPr>
      </w:pPr>
      <w:r w:rsidRPr="000C0EBA">
        <w:rPr>
          <w:bCs/>
          <w:lang w:eastAsia="en-GB"/>
        </w:rPr>
        <w:t>In relation to the period between 1997 and 2017</w:t>
      </w:r>
      <w:r>
        <w:rPr>
          <w:bCs/>
          <w:lang w:eastAsia="en-GB"/>
        </w:rPr>
        <w:t xml:space="preserve"> specifically</w:t>
      </w:r>
      <w:r w:rsidRPr="000C0EBA">
        <w:rPr>
          <w:bCs/>
          <w:lang w:eastAsia="en-GB"/>
        </w:rPr>
        <w:t xml:space="preserve">, </w:t>
      </w:r>
      <w:r>
        <w:rPr>
          <w:bCs/>
          <w:lang w:eastAsia="en-GB"/>
        </w:rPr>
        <w:t>no relevant</w:t>
      </w:r>
      <w:r w:rsidRPr="000C0EBA">
        <w:rPr>
          <w:bCs/>
          <w:lang w:eastAsia="en-GB"/>
        </w:rPr>
        <w:t xml:space="preserve"> information is held </w:t>
      </w:r>
      <w:r>
        <w:rPr>
          <w:bCs/>
          <w:lang w:eastAsia="en-GB"/>
        </w:rPr>
        <w:t xml:space="preserve">by </w:t>
      </w:r>
      <w:r w:rsidRPr="000C0EBA">
        <w:rPr>
          <w:bCs/>
          <w:lang w:eastAsia="en-GB"/>
        </w:rPr>
        <w:t>Police Scotland and section 17 of the Act therefore applies.</w:t>
      </w:r>
    </w:p>
    <w:p w:rsidR="000C0EBA" w:rsidRPr="000C0EBA" w:rsidRDefault="00146AFF" w:rsidP="000C0EBA">
      <w:pPr>
        <w:rPr>
          <w:iCs/>
        </w:rPr>
      </w:pPr>
      <w:r>
        <w:rPr>
          <w:iCs/>
        </w:rPr>
        <w:t>I</w:t>
      </w:r>
      <w:r w:rsidR="000C0EBA" w:rsidRPr="000C0EBA">
        <w:rPr>
          <w:iCs/>
        </w:rPr>
        <w:t xml:space="preserve">n 2017 </w:t>
      </w:r>
      <w:r>
        <w:rPr>
          <w:iCs/>
        </w:rPr>
        <w:t xml:space="preserve">however, </w:t>
      </w:r>
      <w:r w:rsidR="000C0EBA" w:rsidRPr="000C0EBA">
        <w:rPr>
          <w:iCs/>
        </w:rPr>
        <w:t xml:space="preserve">a specific cost code was created </w:t>
      </w:r>
      <w:r>
        <w:rPr>
          <w:iCs/>
        </w:rPr>
        <w:t>for</w:t>
      </w:r>
      <w:r w:rsidR="000C0EBA" w:rsidRPr="000C0EBA">
        <w:rPr>
          <w:iCs/>
        </w:rPr>
        <w:t xml:space="preserve"> this investigation </w:t>
      </w:r>
      <w:r>
        <w:rPr>
          <w:iCs/>
        </w:rPr>
        <w:t xml:space="preserve">to capture some of the related costs </w:t>
      </w:r>
      <w:r w:rsidR="000C0EBA" w:rsidRPr="000C0EBA">
        <w:rPr>
          <w:iCs/>
        </w:rPr>
        <w:t xml:space="preserve">and the associated </w:t>
      </w:r>
      <w:r>
        <w:rPr>
          <w:iCs/>
        </w:rPr>
        <w:t>figures</w:t>
      </w:r>
      <w:r w:rsidR="000C0EBA" w:rsidRPr="000C0EBA">
        <w:rPr>
          <w:iCs/>
        </w:rPr>
        <w:t xml:space="preserve"> are detailed below:</w:t>
      </w:r>
    </w:p>
    <w:p w:rsidR="0076503E" w:rsidRPr="000C0EBA" w:rsidRDefault="0076503E" w:rsidP="00CA4F87">
      <w:pPr>
        <w:rPr>
          <w:bCs/>
          <w:lang w:eastAsia="en-GB"/>
        </w:rPr>
      </w:pPr>
      <w:r w:rsidRPr="000C0EBA">
        <w:rPr>
          <w:iCs/>
        </w:rPr>
        <w:t xml:space="preserve">2017 </w:t>
      </w:r>
      <w:r w:rsidRPr="000C0EBA">
        <w:rPr>
          <w:bCs/>
          <w:lang w:eastAsia="en-GB"/>
        </w:rPr>
        <w:t>£1,764.26</w:t>
      </w:r>
      <w:r w:rsidR="00146AFF">
        <w:rPr>
          <w:bCs/>
          <w:lang w:eastAsia="en-GB"/>
        </w:rPr>
        <w:br/>
      </w:r>
      <w:r w:rsidRPr="000C0EBA">
        <w:rPr>
          <w:bCs/>
          <w:lang w:eastAsia="en-GB"/>
        </w:rPr>
        <w:t>2018 £2,146.56</w:t>
      </w:r>
      <w:r w:rsidR="00146AFF">
        <w:rPr>
          <w:bCs/>
          <w:lang w:eastAsia="en-GB"/>
        </w:rPr>
        <w:br/>
      </w:r>
      <w:r w:rsidRPr="000C0EBA">
        <w:rPr>
          <w:bCs/>
          <w:lang w:eastAsia="en-GB"/>
        </w:rPr>
        <w:t>2019 £6,463.90</w:t>
      </w:r>
      <w:r w:rsidR="00146AFF">
        <w:rPr>
          <w:bCs/>
          <w:lang w:eastAsia="en-GB"/>
        </w:rPr>
        <w:br/>
      </w:r>
      <w:r w:rsidRPr="000C0EBA">
        <w:rPr>
          <w:bCs/>
          <w:lang w:eastAsia="en-GB"/>
        </w:rPr>
        <w:t>2020 £42,827.11</w:t>
      </w:r>
      <w:r w:rsidR="00146AFF">
        <w:rPr>
          <w:bCs/>
          <w:lang w:eastAsia="en-GB"/>
        </w:rPr>
        <w:br/>
      </w:r>
      <w:r w:rsidRPr="000C0EBA">
        <w:rPr>
          <w:bCs/>
          <w:lang w:eastAsia="en-GB"/>
        </w:rPr>
        <w:t>2021 £192,054.66</w:t>
      </w:r>
      <w:r w:rsidR="00146AFF">
        <w:rPr>
          <w:bCs/>
          <w:lang w:eastAsia="en-GB"/>
        </w:rPr>
        <w:br/>
      </w:r>
      <w:r w:rsidRPr="000C0EBA">
        <w:rPr>
          <w:bCs/>
          <w:lang w:eastAsia="en-GB"/>
        </w:rPr>
        <w:t>2022 £3,400.29</w:t>
      </w:r>
    </w:p>
    <w:p w:rsidR="000C0EBA" w:rsidRPr="000C0EBA" w:rsidRDefault="000C0EBA" w:rsidP="00CA4F87">
      <w:pPr>
        <w:rPr>
          <w:bCs/>
          <w:lang w:eastAsia="en-GB"/>
        </w:rPr>
      </w:pPr>
      <w:r w:rsidRPr="000C0EBA">
        <w:rPr>
          <w:bCs/>
          <w:lang w:eastAsia="en-GB"/>
        </w:rPr>
        <w:t>(Total £248,656.78)</w:t>
      </w:r>
    </w:p>
    <w:p w:rsidR="00146AFF" w:rsidRPr="000C0EBA" w:rsidRDefault="00146AFF" w:rsidP="00146AFF">
      <w:pPr>
        <w:rPr>
          <w:iCs/>
        </w:rPr>
      </w:pPr>
      <w:r>
        <w:rPr>
          <w:bCs/>
          <w:lang w:eastAsia="en-GB"/>
        </w:rPr>
        <w:t>These costs</w:t>
      </w:r>
      <w:r w:rsidRPr="000C0EBA">
        <w:rPr>
          <w:iCs/>
        </w:rPr>
        <w:t xml:space="preserve"> cannot be regarded as comprehensive as explained above.</w:t>
      </w:r>
    </w:p>
    <w:p w:rsidR="0076503E" w:rsidRPr="0076503E" w:rsidRDefault="000C0EBA" w:rsidP="00CA4F87">
      <w:pPr>
        <w:rPr>
          <w:bCs/>
          <w:color w:val="000000"/>
          <w:lang w:eastAsia="en-GB"/>
        </w:rPr>
      </w:pPr>
      <w:r w:rsidRPr="000C0EBA">
        <w:t xml:space="preserve">The </w:t>
      </w:r>
      <w:r w:rsidR="00146AFF">
        <w:t>higher figures for</w:t>
      </w:r>
      <w:r w:rsidRPr="000C0EBA">
        <w:t xml:space="preserve"> 2020 and 2021 </w:t>
      </w:r>
      <w:r w:rsidR="00146AFF">
        <w:t>relate</w:t>
      </w:r>
      <w:r w:rsidRPr="000C0EBA">
        <w:t xml:space="preserve"> to an independent enquiry conducted by Merseyside </w:t>
      </w:r>
      <w:r w:rsidR="00146AFF">
        <w:t xml:space="preserve">Police </w:t>
      </w:r>
      <w:r w:rsidRPr="000C0EBA">
        <w:t>which was funded by Police Scotland.</w:t>
      </w:r>
    </w:p>
    <w:p w:rsidR="000C0EBA" w:rsidRPr="0076503E" w:rsidRDefault="000C0EBA" w:rsidP="00CA4F87">
      <w:pPr>
        <w:rPr>
          <w:iCs/>
          <w:color w:val="C00000"/>
        </w:rPr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D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0EBA"/>
    <w:rsid w:val="000E6526"/>
    <w:rsid w:val="00141533"/>
    <w:rsid w:val="00146AFF"/>
    <w:rsid w:val="00167528"/>
    <w:rsid w:val="00195CC4"/>
    <w:rsid w:val="00253DF6"/>
    <w:rsid w:val="00255F1E"/>
    <w:rsid w:val="0036503B"/>
    <w:rsid w:val="003D6D03"/>
    <w:rsid w:val="003E12CA"/>
    <w:rsid w:val="003F4D5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E8F"/>
    <w:rsid w:val="00750D83"/>
    <w:rsid w:val="0076503E"/>
    <w:rsid w:val="00793DD5"/>
    <w:rsid w:val="007D55F6"/>
    <w:rsid w:val="007F490F"/>
    <w:rsid w:val="0086779C"/>
    <w:rsid w:val="00874BFD"/>
    <w:rsid w:val="008964EF"/>
    <w:rsid w:val="009475B2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A4F87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403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