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F04B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2451F">
              <w:t>1503</w:t>
            </w:r>
          </w:p>
          <w:p w14:paraId="34BDABA6" w14:textId="4D7FEE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32DC">
              <w:t>09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4D3CF9" w14:textId="77777777" w:rsidR="0032451F" w:rsidRDefault="0032451F" w:rsidP="0032451F">
      <w:pPr>
        <w:pStyle w:val="Heading2"/>
      </w:pPr>
      <w:r>
        <w:t xml:space="preserve">Please provide information for the following for the years: 2022, 2023 and 2024. </w:t>
      </w:r>
    </w:p>
    <w:p w14:paraId="31E74075" w14:textId="77777777" w:rsidR="0032451F" w:rsidRDefault="0032451F" w:rsidP="0032451F">
      <w:pPr>
        <w:pStyle w:val="Heading2"/>
      </w:pPr>
      <w:r>
        <w:t xml:space="preserve">1. How many incidents did you attend which involved a person possessing a crossbow? </w:t>
      </w:r>
    </w:p>
    <w:p w14:paraId="1F308AC6" w14:textId="77777777" w:rsidR="0032451F" w:rsidRDefault="0032451F" w:rsidP="0032451F">
      <w:pPr>
        <w:pStyle w:val="Heading2"/>
      </w:pPr>
      <w:r>
        <w:t>2. How many people under the age of 18 were found to be in possession of a crossbow?</w:t>
      </w:r>
    </w:p>
    <w:p w14:paraId="0FCC7F99" w14:textId="77777777" w:rsidR="0032451F" w:rsidRDefault="0032451F" w:rsidP="0032451F">
      <w:pPr>
        <w:pStyle w:val="Heading2"/>
      </w:pPr>
      <w:r>
        <w:t xml:space="preserve">3. Of the overall number of incidents, how many involved a fatality? </w:t>
      </w:r>
    </w:p>
    <w:p w14:paraId="34BDABA9" w14:textId="655E4C6B" w:rsidR="00496A08" w:rsidRPr="0036503B" w:rsidRDefault="0032451F" w:rsidP="0032451F">
      <w:pPr>
        <w:pStyle w:val="Heading2"/>
      </w:pPr>
      <w:r>
        <w:t>4. How many crossbows did you seize per year?</w:t>
      </w:r>
    </w:p>
    <w:p w14:paraId="1F35443E" w14:textId="412E177F" w:rsidR="00EF0FBB" w:rsidRDefault="0032451F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1D432A43" w:rsidR="00BF6B81" w:rsidRDefault="0032451F" w:rsidP="00793DD5">
      <w:pPr>
        <w:tabs>
          <w:tab w:val="left" w:pos="5400"/>
        </w:tabs>
      </w:pPr>
      <w:r>
        <w:t xml:space="preserve">To explain, </w:t>
      </w:r>
      <w:r w:rsidRPr="0032451F">
        <w:t>neither the incident nor crime recording systems in use have a searchable field or flag to indicate the use of a crossbow specifically meaning, as a minimum, all possession/ use of an offensive weapon crime reports would have to be individually assessed for relevance.</w:t>
      </w:r>
    </w:p>
    <w:p w14:paraId="3ADE4835" w14:textId="77777777" w:rsidR="0032451F" w:rsidRPr="00B11A55" w:rsidRDefault="0032451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6082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674E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885E6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3885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1FFA0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2CCF6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32DC"/>
    <w:rsid w:val="000D3A62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2451F"/>
    <w:rsid w:val="0036503B"/>
    <w:rsid w:val="00376A4A"/>
    <w:rsid w:val="00391E9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2B09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0041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A5342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2025-06-09T07:57:00Z</cp:lastPrinted>
  <dcterms:created xsi:type="dcterms:W3CDTF">2024-01-26T13:56:00Z</dcterms:created>
  <dcterms:modified xsi:type="dcterms:W3CDTF">2025-06-09T07:58:00Z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