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B7BC578" w:rsidR="00B17211" w:rsidRPr="00B17211" w:rsidRDefault="00B17211" w:rsidP="007F490F">
            <w:r w:rsidRPr="007F490F">
              <w:rPr>
                <w:rStyle w:val="Heading2Char"/>
              </w:rPr>
              <w:t>Our reference:</w:t>
            </w:r>
            <w:r>
              <w:t xml:space="preserve">  FOI 2</w:t>
            </w:r>
            <w:r w:rsidR="00EF0FBB">
              <w:t>5</w:t>
            </w:r>
            <w:r>
              <w:t>-</w:t>
            </w:r>
            <w:r w:rsidR="00DB0357">
              <w:t>3466</w:t>
            </w:r>
          </w:p>
          <w:p w14:paraId="34BDABA6" w14:textId="2337E38D" w:rsidR="00B17211" w:rsidRDefault="00456324" w:rsidP="00EE2373">
            <w:r w:rsidRPr="007F490F">
              <w:rPr>
                <w:rStyle w:val="Heading2Char"/>
              </w:rPr>
              <w:t>Respon</w:t>
            </w:r>
            <w:r w:rsidR="007D55F6">
              <w:rPr>
                <w:rStyle w:val="Heading2Char"/>
              </w:rPr>
              <w:t>ded to:</w:t>
            </w:r>
            <w:r w:rsidR="007F490F">
              <w:t xml:space="preserve">  </w:t>
            </w:r>
            <w:r w:rsidR="009D7315">
              <w:t>20</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C4E2281" w14:textId="5FD6F0CE" w:rsidR="00DB0357" w:rsidRPr="00DB0357" w:rsidRDefault="00DB0357" w:rsidP="00DB0357">
      <w:pPr>
        <w:pStyle w:val="Heading2"/>
      </w:pPr>
      <w:r w:rsidRPr="00DB0357">
        <w:t>i wish for dumfries and galloway police to provide me with the following information.</w:t>
      </w:r>
    </w:p>
    <w:p w14:paraId="0570DE3C" w14:textId="77777777" w:rsidR="00DB0357" w:rsidRDefault="00DB0357" w:rsidP="00DB0357">
      <w:pPr>
        <w:pStyle w:val="Heading2"/>
        <w:numPr>
          <w:ilvl w:val="0"/>
          <w:numId w:val="2"/>
        </w:numPr>
      </w:pPr>
      <w:r w:rsidRPr="00DB0357">
        <w:t xml:space="preserve"> how many motorist have been taken to court for parking on the zig zag lines on newton stewarts</w:t>
      </w:r>
      <w:r>
        <w:t xml:space="preserve"> o</w:t>
      </w:r>
      <w:r w:rsidRPr="00DB0357">
        <w:t>nly zebra crossing in the last 12 months</w:t>
      </w:r>
    </w:p>
    <w:p w14:paraId="45BC3DA4" w14:textId="77777777" w:rsidR="00DB0357" w:rsidRDefault="00DB0357" w:rsidP="00DB0357">
      <w:pPr>
        <w:pStyle w:val="Heading2"/>
        <w:numPr>
          <w:ilvl w:val="0"/>
          <w:numId w:val="2"/>
        </w:numPr>
      </w:pPr>
      <w:r w:rsidRPr="00DB0357">
        <w:t>how many people have been taken to court for motoring offences in the newton stewart and</w:t>
      </w:r>
      <w:r>
        <w:t xml:space="preserve"> </w:t>
      </w:r>
      <w:r w:rsidRPr="00DB0357">
        <w:t>minnigaff boundaries.</w:t>
      </w:r>
    </w:p>
    <w:p w14:paraId="55A5C1C6" w14:textId="479ADE4E" w:rsidR="00DB0357" w:rsidRDefault="00DB0357" w:rsidP="00DB0357">
      <w:r w:rsidRPr="00DB0357">
        <w:t>Police Scotland does not hold criminal conviction/</w:t>
      </w:r>
      <w:r w:rsidR="009D7315">
        <w:t xml:space="preserve"> </w:t>
      </w:r>
      <w:r w:rsidRPr="00DB0357">
        <w:t xml:space="preserve">prosecution data </w:t>
      </w:r>
      <w:r w:rsidR="00521A75">
        <w:t xml:space="preserve">(i.e. “taken to court”) </w:t>
      </w:r>
      <w:r w:rsidRPr="00DB0357">
        <w:t>and section 17 of the Act therefore applies – you may wish to contact the Crown Office and Procurator Fiscal Service (COPFS) and/or the Scottish Courts Service for this</w:t>
      </w:r>
      <w:r w:rsidR="00521A75">
        <w:t xml:space="preserve"> instead</w:t>
      </w:r>
      <w:r w:rsidRPr="00DB0357">
        <w:t>.</w:t>
      </w:r>
    </w:p>
    <w:p w14:paraId="5797F9EC" w14:textId="2B263DA3" w:rsidR="00DB0357" w:rsidRDefault="00521A75" w:rsidP="00DB0357">
      <w:r>
        <w:t>To be of assistance</w:t>
      </w:r>
      <w:r w:rsidR="005F4E00">
        <w:t xml:space="preserve"> however</w:t>
      </w:r>
      <w:r>
        <w:t xml:space="preserve">, </w:t>
      </w:r>
      <w:r w:rsidR="005F4E00">
        <w:t>I can refer you to our recorded and detected crime statistics</w:t>
      </w:r>
      <w:r w:rsidR="00DD6684">
        <w:t xml:space="preserve"> </w:t>
      </w:r>
      <w:r w:rsidR="0029498C">
        <w:t xml:space="preserve">for </w:t>
      </w:r>
      <w:r w:rsidR="00DD6684">
        <w:t>all motoring offences</w:t>
      </w:r>
      <w:r w:rsidR="005F4E00">
        <w:t xml:space="preserve">, </w:t>
      </w:r>
      <w:r w:rsidR="0029498C">
        <w:t xml:space="preserve">which are available </w:t>
      </w:r>
      <w:r w:rsidR="005F4E00">
        <w:t>broken down by Multi-Member Ward areas within Dumfries and Galloway</w:t>
      </w:r>
      <w:r w:rsidR="0029498C">
        <w:t xml:space="preserve"> on the Police Scotland website below</w:t>
      </w:r>
      <w:r w:rsidR="005F4E00">
        <w:t>:</w:t>
      </w:r>
    </w:p>
    <w:p w14:paraId="7FC29F4D" w14:textId="0216FBD4" w:rsidR="00E822DD" w:rsidRDefault="00E822DD" w:rsidP="00521A75">
      <w:hyperlink r:id="rId11" w:history="1">
        <w:r>
          <w:rPr>
            <w:rStyle w:val="Hyperlink"/>
          </w:rPr>
          <w:t>Crime Data - Police Scotland</w:t>
        </w:r>
      </w:hyperlink>
    </w:p>
    <w:p w14:paraId="1359C5DC" w14:textId="13BF8867" w:rsidR="00521A75" w:rsidRDefault="00521A75" w:rsidP="00521A75">
      <w:r>
        <w:t xml:space="preserve">In this case, </w:t>
      </w:r>
      <w:r w:rsidR="00D618F9">
        <w:t xml:space="preserve">it is important to note that </w:t>
      </w:r>
      <w:r>
        <w:t>‘detected’ crimes are those</w:t>
      </w:r>
      <w:r w:rsidRPr="007D1918">
        <w:t xml:space="preserve"> where an accused has been identified and there exists a sufficiency of evidence under Scots Law to justify consideration of criminal proceedings.</w:t>
      </w:r>
    </w:p>
    <w:p w14:paraId="69E607F8" w14:textId="77777777" w:rsidR="005F4E00" w:rsidRDefault="005F4E00" w:rsidP="00521A75"/>
    <w:p w14:paraId="1157E1B1" w14:textId="4651B508" w:rsidR="00DB0357" w:rsidRPr="00DB0357" w:rsidRDefault="00DB0357" w:rsidP="00DB0357">
      <w:pPr>
        <w:pStyle w:val="Heading2"/>
        <w:numPr>
          <w:ilvl w:val="0"/>
          <w:numId w:val="2"/>
        </w:numPr>
      </w:pPr>
      <w:r w:rsidRPr="00DB0357">
        <w:t xml:space="preserve">tonight my wife found a ford focus reg number </w:t>
      </w:r>
      <w:r>
        <w:t>(</w:t>
      </w:r>
      <w:r w:rsidR="009D7315">
        <w:t>XXXXXXX)</w:t>
      </w:r>
      <w:r w:rsidRPr="00DB0357">
        <w:t xml:space="preserve"> blue, parked in a disable bay with no</w:t>
      </w:r>
      <w:r>
        <w:t xml:space="preserve"> </w:t>
      </w:r>
      <w:r w:rsidRPr="00DB0357">
        <w:t>badge and was 2 meters from the curb, which is adjacent to a bus stop, which prevented the bus</w:t>
      </w:r>
      <w:r>
        <w:t xml:space="preserve"> </w:t>
      </w:r>
      <w:r w:rsidRPr="00DB0357">
        <w:t>arriving to park at the stop and had to park, nearly blocking the street, she has photos of the</w:t>
      </w:r>
      <w:r>
        <w:t xml:space="preserve"> </w:t>
      </w:r>
      <w:r w:rsidRPr="00DB0357">
        <w:t>car where should she send the photos, so you can prosecute the person.</w:t>
      </w:r>
    </w:p>
    <w:p w14:paraId="31BFB50C" w14:textId="77777777" w:rsidR="00FA42CC" w:rsidRDefault="00B46880" w:rsidP="00FA42CC">
      <w:pPr>
        <w:tabs>
          <w:tab w:val="left" w:pos="5400"/>
        </w:tabs>
      </w:pPr>
      <w:r>
        <w:t xml:space="preserve">I can advise that if </w:t>
      </w:r>
      <w:r w:rsidRPr="00B46880">
        <w:t>you wish to report a crime</w:t>
      </w:r>
      <w:r w:rsidR="006E7869">
        <w:t>,</w:t>
      </w:r>
      <w:r w:rsidRPr="00B46880">
        <w:t xml:space="preserve"> you can do so </w:t>
      </w:r>
      <w:r w:rsidR="006E7869">
        <w:t>via</w:t>
      </w:r>
      <w:r w:rsidRPr="00B46880">
        <w:t xml:space="preserve"> the Police Scotland</w:t>
      </w:r>
      <w:r w:rsidR="009667D7">
        <w:t xml:space="preserve"> </w:t>
      </w:r>
      <w:hyperlink r:id="rId12" w:history="1">
        <w:r w:rsidR="009667D7">
          <w:rPr>
            <w:rStyle w:val="Hyperlink"/>
          </w:rPr>
          <w:t>Contact Us Form</w:t>
        </w:r>
      </w:hyperlink>
      <w:r w:rsidRPr="00B46880">
        <w:t xml:space="preserve"> or by calling 101</w:t>
      </w:r>
      <w:r>
        <w:t>.</w:t>
      </w:r>
    </w:p>
    <w:p w14:paraId="7A1BA353" w14:textId="77777777" w:rsidR="00FA42CC" w:rsidRDefault="00FA42CC" w:rsidP="009667D7">
      <w:pPr>
        <w:tabs>
          <w:tab w:val="left" w:pos="5400"/>
        </w:tabs>
      </w:pPr>
      <w:r>
        <w:lastRenderedPageBreak/>
        <w:t>Furthermore, specific guidance relating to the reporting of parking offences given on the ‘</w:t>
      </w:r>
      <w:hyperlink r:id="rId13" w:history="1">
        <w:r>
          <w:rPr>
            <w:rStyle w:val="Hyperlink"/>
          </w:rPr>
          <w:t>read this before you call 101</w:t>
        </w:r>
      </w:hyperlink>
      <w:r>
        <w:t>’ webpage is as follows:</w:t>
      </w:r>
    </w:p>
    <w:p w14:paraId="4B016DA1" w14:textId="60BE2844" w:rsidR="009667D7" w:rsidRPr="009667D7" w:rsidRDefault="009667D7" w:rsidP="009667D7">
      <w:pPr>
        <w:tabs>
          <w:tab w:val="left" w:pos="5400"/>
        </w:tabs>
      </w:pPr>
      <w:r>
        <w:t>“</w:t>
      </w:r>
      <w:r w:rsidRPr="009667D7">
        <w:t>​Parking offences have been ‘decriminalised’ in many areas of Scotland. They are now dealt with by the local authority community traffic warden service.</w:t>
      </w:r>
    </w:p>
    <w:p w14:paraId="10D79DD2" w14:textId="77777777" w:rsidR="009667D7" w:rsidRPr="009667D7" w:rsidRDefault="009667D7" w:rsidP="009667D7">
      <w:pPr>
        <w:tabs>
          <w:tab w:val="left" w:pos="5400"/>
        </w:tabs>
      </w:pPr>
      <w:r w:rsidRPr="009667D7">
        <w:t>You should contact your local authority to confirm if parking has been decriminalised in your area.</w:t>
      </w:r>
    </w:p>
    <w:p w14:paraId="3ACE3D15" w14:textId="77777777" w:rsidR="009667D7" w:rsidRPr="009667D7" w:rsidRDefault="009667D7" w:rsidP="009667D7">
      <w:pPr>
        <w:tabs>
          <w:tab w:val="left" w:pos="5400"/>
        </w:tabs>
      </w:pPr>
      <w:r w:rsidRPr="009667D7">
        <w:t>In areas where parking has been decriminalised, offences are subject to a civil penalty notice.</w:t>
      </w:r>
    </w:p>
    <w:p w14:paraId="150A2686" w14:textId="77777777" w:rsidR="009667D7" w:rsidRPr="009667D7" w:rsidRDefault="009667D7" w:rsidP="009667D7">
      <w:pPr>
        <w:tabs>
          <w:tab w:val="left" w:pos="5400"/>
        </w:tabs>
      </w:pPr>
      <w:r w:rsidRPr="009667D7">
        <w:t>Police officers will no longer have powers to take enforcement action against vehicles parked in contravention of yellow lines (single or double), timed parking restrictions, loading bays, disabled parking bays or areas of ‘pay and display’ parking.</w:t>
      </w:r>
    </w:p>
    <w:p w14:paraId="3B410798" w14:textId="2991A932" w:rsidR="006E7869" w:rsidRDefault="009667D7" w:rsidP="009D2AA5">
      <w:pPr>
        <w:tabs>
          <w:tab w:val="left" w:pos="5400"/>
        </w:tabs>
      </w:pPr>
      <w:r w:rsidRPr="009667D7">
        <w:t>Police Officers can still issue endorsable and non-endorsable fixed penalty notices in a decriminalised area. This is for offences such as dangerous parking, obstruction and stopping within the controlled area of pedestrian crossings. This should be reported by calling 101.</w:t>
      </w:r>
      <w:r>
        <w:t>”</w:t>
      </w:r>
    </w:p>
    <w:p w14:paraId="5ADFD88A" w14:textId="77777777" w:rsidR="009667D7" w:rsidRDefault="009667D7"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993A8D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018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486181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018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E2C799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018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3F1CD8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018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0E3C18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018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13B243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018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41BCB"/>
    <w:multiLevelType w:val="hybridMultilevel"/>
    <w:tmpl w:val="FAD69B8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70020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29498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21A75"/>
    <w:rsid w:val="00540A52"/>
    <w:rsid w:val="00557306"/>
    <w:rsid w:val="005F4E00"/>
    <w:rsid w:val="006029D9"/>
    <w:rsid w:val="0060390B"/>
    <w:rsid w:val="00640E26"/>
    <w:rsid w:val="00645CFA"/>
    <w:rsid w:val="00685219"/>
    <w:rsid w:val="006D5799"/>
    <w:rsid w:val="006E7869"/>
    <w:rsid w:val="00720187"/>
    <w:rsid w:val="007440EA"/>
    <w:rsid w:val="00750D83"/>
    <w:rsid w:val="00785DBC"/>
    <w:rsid w:val="00793DD5"/>
    <w:rsid w:val="007A6B15"/>
    <w:rsid w:val="007D55F6"/>
    <w:rsid w:val="007F490F"/>
    <w:rsid w:val="0086779C"/>
    <w:rsid w:val="00874BFD"/>
    <w:rsid w:val="008964EF"/>
    <w:rsid w:val="00915E01"/>
    <w:rsid w:val="0093207F"/>
    <w:rsid w:val="009631A4"/>
    <w:rsid w:val="009667D7"/>
    <w:rsid w:val="00977296"/>
    <w:rsid w:val="00993797"/>
    <w:rsid w:val="009B2208"/>
    <w:rsid w:val="009D2AA5"/>
    <w:rsid w:val="009D7315"/>
    <w:rsid w:val="00A25E93"/>
    <w:rsid w:val="00A320FF"/>
    <w:rsid w:val="00A70AC0"/>
    <w:rsid w:val="00A84EA9"/>
    <w:rsid w:val="00AC443C"/>
    <w:rsid w:val="00B033D6"/>
    <w:rsid w:val="00B11A55"/>
    <w:rsid w:val="00B17211"/>
    <w:rsid w:val="00B461B2"/>
    <w:rsid w:val="00B46880"/>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A6386"/>
    <w:rsid w:val="00CE09FA"/>
    <w:rsid w:val="00CF1111"/>
    <w:rsid w:val="00D05706"/>
    <w:rsid w:val="00D27DC5"/>
    <w:rsid w:val="00D47E36"/>
    <w:rsid w:val="00D618F9"/>
    <w:rsid w:val="00DB0357"/>
    <w:rsid w:val="00DD6684"/>
    <w:rsid w:val="00E55D79"/>
    <w:rsid w:val="00E822DD"/>
    <w:rsid w:val="00EE2373"/>
    <w:rsid w:val="00EF0FBB"/>
    <w:rsid w:val="00EF4761"/>
    <w:rsid w:val="00FA42CC"/>
    <w:rsid w:val="00FB0C6D"/>
    <w:rsid w:val="00FC2DA7"/>
    <w:rsid w:val="00FE44E2"/>
    <w:rsid w:val="00FF6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B46880"/>
    <w:rPr>
      <w:color w:val="605E5C"/>
      <w:shd w:val="clear" w:color="auto" w:fill="E1DFDD"/>
    </w:rPr>
  </w:style>
  <w:style w:type="character" w:styleId="FollowedHyperlink">
    <w:name w:val="FollowedHyperlink"/>
    <w:basedOn w:val="DefaultParagraphFont"/>
    <w:uiPriority w:val="99"/>
    <w:semiHidden/>
    <w:unhideWhenUsed/>
    <w:rsid w:val="006E7869"/>
    <w:rPr>
      <w:color w:val="954F72" w:themeColor="followedHyperlink"/>
      <w:u w:val="single"/>
    </w:rPr>
  </w:style>
  <w:style w:type="paragraph" w:styleId="NormalWeb">
    <w:name w:val="Normal (Web)"/>
    <w:basedOn w:val="Normal"/>
    <w:uiPriority w:val="99"/>
    <w:semiHidden/>
    <w:unhideWhenUsed/>
    <w:rsid w:val="009667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200567">
      <w:bodyDiv w:val="1"/>
      <w:marLeft w:val="0"/>
      <w:marRight w:val="0"/>
      <w:marTop w:val="0"/>
      <w:marBottom w:val="0"/>
      <w:divBdr>
        <w:top w:val="none" w:sz="0" w:space="0" w:color="auto"/>
        <w:left w:val="none" w:sz="0" w:space="0" w:color="auto"/>
        <w:bottom w:val="none" w:sz="0" w:space="0" w:color="auto"/>
        <w:right w:val="none" w:sz="0" w:space="0" w:color="auto"/>
      </w:divBdr>
    </w:div>
    <w:div w:id="596598139">
      <w:bodyDiv w:val="1"/>
      <w:marLeft w:val="0"/>
      <w:marRight w:val="0"/>
      <w:marTop w:val="0"/>
      <w:marBottom w:val="0"/>
      <w:divBdr>
        <w:top w:val="none" w:sz="0" w:space="0" w:color="auto"/>
        <w:left w:val="none" w:sz="0" w:space="0" w:color="auto"/>
        <w:bottom w:val="none" w:sz="0" w:space="0" w:color="auto"/>
        <w:right w:val="none" w:sz="0" w:space="0" w:color="auto"/>
      </w:divBdr>
    </w:div>
    <w:div w:id="881941584">
      <w:bodyDiv w:val="1"/>
      <w:marLeft w:val="0"/>
      <w:marRight w:val="0"/>
      <w:marTop w:val="0"/>
      <w:marBottom w:val="0"/>
      <w:divBdr>
        <w:top w:val="none" w:sz="0" w:space="0" w:color="auto"/>
        <w:left w:val="none" w:sz="0" w:space="0" w:color="auto"/>
        <w:bottom w:val="none" w:sz="0" w:space="0" w:color="auto"/>
        <w:right w:val="none" w:sz="0" w:space="0" w:color="auto"/>
      </w:divBdr>
    </w:div>
    <w:div w:id="150990131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contact-us/non-emergencies/read-this-before-you-call-10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cotland.police.uk/secureforms/contact/"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e32d40b-a8f5-4c24-a46b-b72b5f0b9b52"/>
    <ds:schemaRef ds:uri="http://purl.org/dc/dcmitype/"/>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3563</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2025-11-20T17:27:00Z</dcterms:created>
  <dcterms:modified xsi:type="dcterms:W3CDTF">2025-11-20T17:27:00Z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