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66FFC7" w:rsidR="00B17211" w:rsidRPr="00B17211" w:rsidRDefault="00B17211" w:rsidP="007F490F">
            <w:r w:rsidRPr="007F490F">
              <w:rPr>
                <w:rStyle w:val="Heading2Char"/>
              </w:rPr>
              <w:t>Our reference:</w:t>
            </w:r>
            <w:r>
              <w:t xml:space="preserve">  FOI 2</w:t>
            </w:r>
            <w:r w:rsidR="00B654B6">
              <w:t>4</w:t>
            </w:r>
            <w:r>
              <w:t>-</w:t>
            </w:r>
            <w:r w:rsidR="00013817">
              <w:t>1291</w:t>
            </w:r>
          </w:p>
          <w:p w14:paraId="34BDABA6" w14:textId="70F58E85" w:rsidR="00B17211" w:rsidRDefault="00456324" w:rsidP="00EE2373">
            <w:r w:rsidRPr="007F490F">
              <w:rPr>
                <w:rStyle w:val="Heading2Char"/>
              </w:rPr>
              <w:t>Respon</w:t>
            </w:r>
            <w:r w:rsidR="007D55F6">
              <w:rPr>
                <w:rStyle w:val="Heading2Char"/>
              </w:rPr>
              <w:t>ded to:</w:t>
            </w:r>
            <w:r w:rsidR="007F490F">
              <w:t xml:space="preserve">  </w:t>
            </w:r>
            <w:r w:rsidR="00013817">
              <w:t>20</w:t>
            </w:r>
            <w:r w:rsidR="00013817" w:rsidRPr="00013817">
              <w:rPr>
                <w:vertAlign w:val="superscript"/>
              </w:rPr>
              <w:t>th</w:t>
            </w:r>
            <w:r w:rsidR="00013817">
              <w:t xml:space="preserve"> May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B329ACE" w14:textId="7A0C585F" w:rsidR="00013817" w:rsidRDefault="00013817" w:rsidP="0036503B">
      <w:pPr>
        <w:rPr>
          <w:b/>
        </w:rPr>
      </w:pPr>
    </w:p>
    <w:p w14:paraId="3EE5463B" w14:textId="77777777" w:rsidR="00BB4BA5" w:rsidRDefault="00BB4BA5" w:rsidP="00BB4BA5">
      <w:pPr>
        <w:pStyle w:val="Heading2"/>
        <w:rPr>
          <w:rFonts w:eastAsia="Times New Roman"/>
        </w:rPr>
      </w:pPr>
      <w:r>
        <w:rPr>
          <w:rFonts w:eastAsia="Times New Roman"/>
        </w:rPr>
        <w:t>The number of shoplifting incidents reported in Central Fife, East Fife and West Fife in 2022, 2023 and 2024 so far. </w:t>
      </w:r>
    </w:p>
    <w:p w14:paraId="573DD3DE" w14:textId="77777777" w:rsidR="00BB4BA5" w:rsidRDefault="00BB4BA5" w:rsidP="00BB4BA5">
      <w:r>
        <w:t>The information sought is held by Police Scotland, but I am refusing to provide it in terms of s</w:t>
      </w:r>
      <w:r w:rsidRPr="00453F0A">
        <w:t>ection 16</w:t>
      </w:r>
      <w:r>
        <w:t>(1) of the Act on the basis that the section 25(1) exemption applies:</w:t>
      </w:r>
    </w:p>
    <w:p w14:paraId="79F5C8EE" w14:textId="140E041E" w:rsidR="00BB4BA5" w:rsidRDefault="00BB4BA5" w:rsidP="00BB4BA5">
      <w:r>
        <w:t>“Information which the applicant can reasonably obtain other than by requesting it</w:t>
      </w:r>
      <w:r>
        <w:t xml:space="preserve"> </w:t>
      </w:r>
      <w:r>
        <w:t>is exempt information”.</w:t>
      </w:r>
    </w:p>
    <w:p w14:paraId="2483EBFE" w14:textId="3275BBEF" w:rsidR="00BB4BA5" w:rsidRDefault="00BB4BA5" w:rsidP="00BB4BA5">
      <w:r>
        <w:t>The information sought is publicly available</w:t>
      </w:r>
      <w:r>
        <w:t xml:space="preserve"> at </w:t>
      </w:r>
      <w:hyperlink r:id="rId11" w:history="1">
        <w:r>
          <w:rPr>
            <w:rStyle w:val="Hyperlink"/>
          </w:rPr>
          <w:t>Crime data - Police Scotland</w:t>
        </w:r>
      </w:hyperlink>
      <w:r>
        <w:t>.</w:t>
      </w:r>
    </w:p>
    <w:p w14:paraId="43B71E9F" w14:textId="77777777" w:rsidR="00BB4BA5" w:rsidRDefault="00BB4BA5" w:rsidP="00BB4BA5">
      <w:pPr>
        <w:pStyle w:val="Heading2"/>
        <w:rPr>
          <w:rFonts w:eastAsia="Times New Roman"/>
        </w:rPr>
      </w:pPr>
    </w:p>
    <w:p w14:paraId="7CC40C2A" w14:textId="69B79AB6" w:rsidR="00BB4BA5" w:rsidRDefault="00BB4BA5" w:rsidP="00BB4BA5">
      <w:pPr>
        <w:pStyle w:val="Heading2"/>
        <w:rPr>
          <w:rFonts w:eastAsia="Times New Roman"/>
        </w:rPr>
      </w:pPr>
      <w:r>
        <w:rPr>
          <w:rFonts w:eastAsia="Times New Roman"/>
        </w:rPr>
        <w:t>For each area, the breakdown of specific streets where the incidents were recorded. </w:t>
      </w:r>
    </w:p>
    <w:p w14:paraId="08139315" w14:textId="77777777" w:rsidR="00BB4BA5" w:rsidRDefault="00BB4BA5" w:rsidP="00BB4BA5">
      <w:pPr>
        <w:pStyle w:val="Heading2"/>
        <w:rPr>
          <w:rFonts w:eastAsia="Times New Roman"/>
        </w:rPr>
      </w:pPr>
      <w:r>
        <w:rPr>
          <w:rFonts w:eastAsia="Times New Roman"/>
        </w:rPr>
        <w:t>In addition, please provide the number of shoplifting incidents for those specific streets for years 2022, 2023 and 2024 so far. </w:t>
      </w:r>
    </w:p>
    <w:p w14:paraId="71FE4ECA" w14:textId="77777777" w:rsidR="00BB4BA5" w:rsidRDefault="00BB4BA5" w:rsidP="00BB4BA5">
      <w:pPr>
        <w:pStyle w:val="Heading2"/>
        <w:rPr>
          <w:rFonts w:eastAsia="Times New Roman"/>
        </w:rPr>
      </w:pPr>
      <w:r>
        <w:rPr>
          <w:rFonts w:eastAsia="Times New Roman"/>
        </w:rPr>
        <w:t>And a list of the most commonly stolen items, please. </w:t>
      </w:r>
    </w:p>
    <w:p w14:paraId="1EBF3C9A" w14:textId="50208942" w:rsidR="00BB4BA5" w:rsidRDefault="00BB4BA5" w:rsidP="00BB4BA5">
      <w:r>
        <w:t xml:space="preserve">Regarding </w:t>
      </w:r>
      <w:r w:rsidR="00013817">
        <w:t>Q</w:t>
      </w:r>
      <w:r>
        <w:t>2, 3 and 4</w:t>
      </w:r>
      <w:r w:rsidR="00013817">
        <w:t>, un</w:t>
      </w:r>
      <w:r>
        <w:t>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w:t>
      </w:r>
      <w:r w:rsidR="00013817">
        <w:t xml:space="preserve">this part of </w:t>
      </w:r>
      <w:r>
        <w:t>your request.  I am therefore refusing to provide the information sought in terms of s</w:t>
      </w:r>
      <w:r w:rsidRPr="00453F0A">
        <w:t xml:space="preserve">ection 12(1) </w:t>
      </w:r>
      <w:r>
        <w:t xml:space="preserve">of the Act - </w:t>
      </w:r>
      <w:r w:rsidRPr="00453F0A">
        <w:t>Excessive Cost of Compliance.</w:t>
      </w:r>
    </w:p>
    <w:p w14:paraId="670B924A" w14:textId="05A8B465" w:rsidR="00BB4BA5" w:rsidRDefault="00BB4BA5" w:rsidP="00BB4BA5">
      <w:r>
        <w:t xml:space="preserve">By way of explanation </w:t>
      </w:r>
      <w:r w:rsidR="00013817">
        <w:t>there is no simple way to extract the data you require. Each individual theft crim report would have to be manually read and assessed to determine the relevant information. This is an exercise that would far exceed the cost threshold set out within the Act.</w:t>
      </w:r>
    </w:p>
    <w:p w14:paraId="34BDABB8" w14:textId="2984AEEC"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5061A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8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F5DE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8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3BEBE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8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E0DBE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81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EB9387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8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EB088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381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32360"/>
    <w:multiLevelType w:val="multilevel"/>
    <w:tmpl w:val="B8C4B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321641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817"/>
    <w:rsid w:val="00090F3B"/>
    <w:rsid w:val="000E2F19"/>
    <w:rsid w:val="000E6526"/>
    <w:rsid w:val="00110649"/>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B4BA5"/>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34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413</Words>
  <Characters>2355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2024-05-20T11:33:00Z</dcterms:created>
  <dcterms:modified xsi:type="dcterms:W3CDTF">2024-05-20T11:47:00Z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