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F58650" w:rsidR="00B17211" w:rsidRPr="00B17211" w:rsidRDefault="00B17211" w:rsidP="007F490F">
            <w:r w:rsidRPr="007F490F">
              <w:rPr>
                <w:rStyle w:val="Heading2Char"/>
              </w:rPr>
              <w:t>Our reference:</w:t>
            </w:r>
            <w:r>
              <w:t xml:space="preserve">  FOI 2</w:t>
            </w:r>
            <w:r w:rsidR="00EF0FBB">
              <w:t>5</w:t>
            </w:r>
            <w:r>
              <w:t>-</w:t>
            </w:r>
            <w:r w:rsidR="008234DC">
              <w:t>1395</w:t>
            </w:r>
          </w:p>
          <w:p w14:paraId="34BDABA6" w14:textId="76971CF6" w:rsidR="00B17211" w:rsidRDefault="00456324" w:rsidP="00EE2373">
            <w:r w:rsidRPr="007F490F">
              <w:rPr>
                <w:rStyle w:val="Heading2Char"/>
              </w:rPr>
              <w:t>Respon</w:t>
            </w:r>
            <w:r w:rsidR="007D55F6">
              <w:rPr>
                <w:rStyle w:val="Heading2Char"/>
              </w:rPr>
              <w:t>ded to:</w:t>
            </w:r>
            <w:r w:rsidR="007F490F">
              <w:t xml:space="preserve">  </w:t>
            </w:r>
            <w:r w:rsidR="00AB6B85">
              <w:t>18</w:t>
            </w:r>
            <w:r w:rsidR="00AB6B85" w:rsidRPr="00AB6B85">
              <w:rPr>
                <w:vertAlign w:val="superscript"/>
              </w:rPr>
              <w:t>th</w:t>
            </w:r>
            <w:r w:rsidR="00AB6B85">
              <w:t xml:space="preserve"> </w:t>
            </w:r>
            <w:r w:rsidR="008234DC">
              <w:t>Jul</w:t>
            </w:r>
            <w:r w:rsidR="00DA1167">
              <w:t>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87BEDC" w14:textId="77777777" w:rsidR="008234DC" w:rsidRPr="008234DC" w:rsidRDefault="008234DC" w:rsidP="008234DC">
      <w:pPr>
        <w:pStyle w:val="Heading2"/>
      </w:pPr>
      <w:r w:rsidRPr="008234DC">
        <w:t>Please could you provide me with the number of road traffic accidents involving a vehicle and a pedestrian along the B981 (Dunnikier Way) in Kirkcaldy, between the junction with Whyteman's Brae to the Gallatown Roundabout (i.e. for around 0.5 miles on either side of the Asda roundabout), for the last 10 years, broken down by year and severity of the accident.</w:t>
      </w:r>
    </w:p>
    <w:p w14:paraId="2CB1BDEA" w14:textId="66186618" w:rsidR="008234DC" w:rsidRDefault="008234DC" w:rsidP="008234D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table below sets out the number of recorded road traffic collisions involving a pedestrian at Dunniker Way, between Whyteman’s Brae and Gallatown Roundabout, between 1</w:t>
      </w:r>
      <w:r w:rsidRPr="008234DC">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2015 to 30</w:t>
      </w:r>
      <w:r w:rsidRPr="008234DC">
        <w:rPr>
          <w:rFonts w:eastAsiaTheme="majorEastAsia" w:cstheme="majorBidi"/>
          <w:bCs/>
          <w:color w:val="000000" w:themeColor="text1"/>
          <w:szCs w:val="26"/>
          <w:vertAlign w:val="superscript"/>
        </w:rPr>
        <w:t>th</w:t>
      </w:r>
      <w:r>
        <w:rPr>
          <w:rFonts w:eastAsiaTheme="majorEastAsia" w:cstheme="majorBidi"/>
          <w:bCs/>
          <w:color w:val="000000" w:themeColor="text1"/>
          <w:szCs w:val="26"/>
        </w:rPr>
        <w:t xml:space="preserve"> June 2025, broken down by severity. </w:t>
      </w:r>
    </w:p>
    <w:p w14:paraId="48010717" w14:textId="6A79C7C2" w:rsidR="007E40E0" w:rsidRDefault="007E40E0" w:rsidP="008234DC">
      <w:pPr>
        <w:tabs>
          <w:tab w:val="left" w:pos="5400"/>
        </w:tabs>
        <w:rPr>
          <w:rFonts w:eastAsiaTheme="majorEastAsia" w:cstheme="majorBidi"/>
          <w:bCs/>
          <w:color w:val="000000" w:themeColor="text1"/>
          <w:szCs w:val="26"/>
        </w:rPr>
      </w:pPr>
      <w:r w:rsidRPr="007E40E0">
        <w:rPr>
          <w:rFonts w:eastAsiaTheme="majorEastAsia" w:cstheme="majorBidi"/>
          <w:bCs/>
          <w:color w:val="000000" w:themeColor="text1"/>
          <w:szCs w:val="26"/>
        </w:rPr>
        <w:t>All statistics are provisional and should be treated as management information. All data have been extracted from Police Scotland internal systems and are correct as of 13 July 2025</w:t>
      </w:r>
      <w:r>
        <w:rPr>
          <w:rFonts w:eastAsiaTheme="majorEastAsia" w:cstheme="majorBidi"/>
          <w:bCs/>
          <w:color w:val="000000" w:themeColor="text1"/>
          <w:szCs w:val="26"/>
        </w:rPr>
        <w:t>.</w:t>
      </w:r>
    </w:p>
    <w:tbl>
      <w:tblPr>
        <w:tblStyle w:val="TableGrid"/>
        <w:tblW w:w="9628" w:type="dxa"/>
        <w:tblLook w:val="04A0" w:firstRow="1" w:lastRow="0" w:firstColumn="1" w:lastColumn="0" w:noHBand="0" w:noVBand="1"/>
        <w:tblCaption w:val="Road Traffic Collisions involving a pedestrian at Dunniker Way"/>
        <w:tblDescription w:val="Road Traffic Collisions involving a pedestrian at Dunniker Way"/>
      </w:tblPr>
      <w:tblGrid>
        <w:gridCol w:w="1956"/>
        <w:gridCol w:w="1867"/>
        <w:gridCol w:w="1984"/>
        <w:gridCol w:w="1985"/>
        <w:gridCol w:w="1836"/>
      </w:tblGrid>
      <w:tr w:rsidR="008234DC" w:rsidRPr="00557306" w14:paraId="383773C0" w14:textId="67179D86" w:rsidTr="008234DC">
        <w:trPr>
          <w:tblHeader/>
        </w:trPr>
        <w:tc>
          <w:tcPr>
            <w:tcW w:w="1956" w:type="dxa"/>
            <w:shd w:val="clear" w:color="auto" w:fill="D9D9D9" w:themeFill="background1" w:themeFillShade="D9"/>
          </w:tcPr>
          <w:p w14:paraId="7D650F31" w14:textId="5D1F23F4" w:rsidR="008234DC" w:rsidRPr="00557306" w:rsidRDefault="008234DC" w:rsidP="00B62DDF">
            <w:pPr>
              <w:spacing w:line="240" w:lineRule="auto"/>
              <w:rPr>
                <w:b/>
              </w:rPr>
            </w:pPr>
            <w:r>
              <w:rPr>
                <w:b/>
              </w:rPr>
              <w:t>Year</w:t>
            </w:r>
          </w:p>
        </w:tc>
        <w:tc>
          <w:tcPr>
            <w:tcW w:w="1867" w:type="dxa"/>
            <w:shd w:val="clear" w:color="auto" w:fill="D9D9D9" w:themeFill="background1" w:themeFillShade="D9"/>
          </w:tcPr>
          <w:p w14:paraId="6E3376D2" w14:textId="77777777" w:rsidR="008234DC" w:rsidRDefault="008234DC" w:rsidP="00B62DDF">
            <w:pPr>
              <w:spacing w:line="240" w:lineRule="auto"/>
              <w:rPr>
                <w:b/>
              </w:rPr>
            </w:pPr>
            <w:r>
              <w:rPr>
                <w:b/>
              </w:rPr>
              <w:t xml:space="preserve">Severity – </w:t>
            </w:r>
          </w:p>
          <w:p w14:paraId="2904CCF4" w14:textId="65F7CAFF" w:rsidR="008234DC" w:rsidRPr="00557306" w:rsidRDefault="008234DC" w:rsidP="00B62DDF">
            <w:pPr>
              <w:spacing w:line="240" w:lineRule="auto"/>
              <w:rPr>
                <w:b/>
              </w:rPr>
            </w:pPr>
            <w:r>
              <w:rPr>
                <w:b/>
              </w:rPr>
              <w:t>Slight</w:t>
            </w:r>
          </w:p>
        </w:tc>
        <w:tc>
          <w:tcPr>
            <w:tcW w:w="1984" w:type="dxa"/>
            <w:shd w:val="clear" w:color="auto" w:fill="D9D9D9" w:themeFill="background1" w:themeFillShade="D9"/>
          </w:tcPr>
          <w:p w14:paraId="618C7F2D" w14:textId="77777777" w:rsidR="008234DC" w:rsidRDefault="008234DC" w:rsidP="00B62DDF">
            <w:pPr>
              <w:spacing w:line="240" w:lineRule="auto"/>
              <w:rPr>
                <w:b/>
              </w:rPr>
            </w:pPr>
            <w:r>
              <w:rPr>
                <w:b/>
              </w:rPr>
              <w:t xml:space="preserve">Severity – </w:t>
            </w:r>
          </w:p>
          <w:p w14:paraId="4750594A" w14:textId="50E7A407" w:rsidR="008234DC" w:rsidRDefault="008234DC" w:rsidP="00B62DDF">
            <w:pPr>
              <w:spacing w:line="240" w:lineRule="auto"/>
              <w:rPr>
                <w:b/>
              </w:rPr>
            </w:pPr>
            <w:r>
              <w:rPr>
                <w:b/>
              </w:rPr>
              <w:t>Serious</w:t>
            </w:r>
          </w:p>
        </w:tc>
        <w:tc>
          <w:tcPr>
            <w:tcW w:w="1985" w:type="dxa"/>
            <w:shd w:val="clear" w:color="auto" w:fill="D9D9D9" w:themeFill="background1" w:themeFillShade="D9"/>
          </w:tcPr>
          <w:p w14:paraId="254E7226" w14:textId="7276C16F" w:rsidR="008234DC" w:rsidRDefault="008234DC" w:rsidP="00B62DDF">
            <w:pPr>
              <w:spacing w:line="240" w:lineRule="auto"/>
              <w:rPr>
                <w:b/>
              </w:rPr>
            </w:pPr>
            <w:r>
              <w:rPr>
                <w:b/>
              </w:rPr>
              <w:t xml:space="preserve">Severity – </w:t>
            </w:r>
          </w:p>
          <w:p w14:paraId="650CA9FE" w14:textId="472D0610" w:rsidR="008234DC" w:rsidRDefault="008234DC" w:rsidP="00B62DDF">
            <w:pPr>
              <w:spacing w:line="240" w:lineRule="auto"/>
              <w:rPr>
                <w:b/>
              </w:rPr>
            </w:pPr>
            <w:r>
              <w:rPr>
                <w:b/>
              </w:rPr>
              <w:t>Fatal</w:t>
            </w:r>
          </w:p>
        </w:tc>
        <w:tc>
          <w:tcPr>
            <w:tcW w:w="1836" w:type="dxa"/>
            <w:shd w:val="clear" w:color="auto" w:fill="D9D9D9" w:themeFill="background1" w:themeFillShade="D9"/>
          </w:tcPr>
          <w:p w14:paraId="10030948" w14:textId="1B160B30" w:rsidR="008234DC" w:rsidRDefault="008234DC" w:rsidP="00B62DDF">
            <w:pPr>
              <w:spacing w:line="240" w:lineRule="auto"/>
              <w:rPr>
                <w:b/>
              </w:rPr>
            </w:pPr>
            <w:r>
              <w:rPr>
                <w:b/>
              </w:rPr>
              <w:t>Total</w:t>
            </w:r>
          </w:p>
        </w:tc>
      </w:tr>
      <w:tr w:rsidR="008234DC" w14:paraId="332DA150" w14:textId="5F87BC56" w:rsidTr="008234DC">
        <w:tc>
          <w:tcPr>
            <w:tcW w:w="1956" w:type="dxa"/>
          </w:tcPr>
          <w:p w14:paraId="42604EB0" w14:textId="77777777" w:rsidR="008234DC" w:rsidRDefault="008234DC" w:rsidP="00B62DDF">
            <w:pPr>
              <w:tabs>
                <w:tab w:val="left" w:pos="5400"/>
              </w:tabs>
              <w:spacing w:line="240" w:lineRule="auto"/>
            </w:pPr>
            <w:r>
              <w:t>2015</w:t>
            </w:r>
          </w:p>
        </w:tc>
        <w:tc>
          <w:tcPr>
            <w:tcW w:w="1867" w:type="dxa"/>
          </w:tcPr>
          <w:p w14:paraId="03B789C9" w14:textId="0887D915" w:rsidR="008234DC" w:rsidRDefault="008234DC" w:rsidP="00B62DDF">
            <w:pPr>
              <w:tabs>
                <w:tab w:val="left" w:pos="5400"/>
              </w:tabs>
              <w:spacing w:line="240" w:lineRule="auto"/>
            </w:pPr>
            <w:r>
              <w:t>2</w:t>
            </w:r>
          </w:p>
        </w:tc>
        <w:tc>
          <w:tcPr>
            <w:tcW w:w="1984" w:type="dxa"/>
          </w:tcPr>
          <w:p w14:paraId="3825D1CB" w14:textId="0DD6ECDF" w:rsidR="008234DC" w:rsidRDefault="008234DC" w:rsidP="00B62DDF">
            <w:pPr>
              <w:tabs>
                <w:tab w:val="left" w:pos="5400"/>
              </w:tabs>
              <w:spacing w:line="240" w:lineRule="auto"/>
            </w:pPr>
            <w:r>
              <w:t>0</w:t>
            </w:r>
          </w:p>
        </w:tc>
        <w:tc>
          <w:tcPr>
            <w:tcW w:w="1985" w:type="dxa"/>
          </w:tcPr>
          <w:p w14:paraId="532CE6C2" w14:textId="66F6D2A8" w:rsidR="008234DC" w:rsidRDefault="008234DC" w:rsidP="00B62DDF">
            <w:pPr>
              <w:tabs>
                <w:tab w:val="left" w:pos="5400"/>
              </w:tabs>
              <w:spacing w:line="240" w:lineRule="auto"/>
            </w:pPr>
            <w:r>
              <w:t>0</w:t>
            </w:r>
          </w:p>
        </w:tc>
        <w:tc>
          <w:tcPr>
            <w:tcW w:w="1836" w:type="dxa"/>
          </w:tcPr>
          <w:p w14:paraId="75511D62" w14:textId="44C44794" w:rsidR="008234DC" w:rsidRDefault="008234DC" w:rsidP="00B62DDF">
            <w:pPr>
              <w:tabs>
                <w:tab w:val="left" w:pos="5400"/>
              </w:tabs>
              <w:spacing w:line="240" w:lineRule="auto"/>
            </w:pPr>
            <w:r>
              <w:t>2</w:t>
            </w:r>
          </w:p>
        </w:tc>
      </w:tr>
      <w:tr w:rsidR="008234DC" w14:paraId="762673A4" w14:textId="43E13941" w:rsidTr="008234DC">
        <w:tc>
          <w:tcPr>
            <w:tcW w:w="1956" w:type="dxa"/>
          </w:tcPr>
          <w:p w14:paraId="789243DD" w14:textId="77777777" w:rsidR="008234DC" w:rsidRDefault="008234DC" w:rsidP="00B62DDF">
            <w:pPr>
              <w:tabs>
                <w:tab w:val="left" w:pos="5400"/>
              </w:tabs>
              <w:spacing w:line="240" w:lineRule="auto"/>
            </w:pPr>
            <w:r>
              <w:t>2016</w:t>
            </w:r>
          </w:p>
        </w:tc>
        <w:tc>
          <w:tcPr>
            <w:tcW w:w="1867" w:type="dxa"/>
          </w:tcPr>
          <w:p w14:paraId="1E427245" w14:textId="30207C61" w:rsidR="008234DC" w:rsidRDefault="008234DC" w:rsidP="00B62DDF">
            <w:pPr>
              <w:tabs>
                <w:tab w:val="left" w:pos="5400"/>
              </w:tabs>
              <w:spacing w:line="240" w:lineRule="auto"/>
            </w:pPr>
            <w:r>
              <w:t>0</w:t>
            </w:r>
          </w:p>
        </w:tc>
        <w:tc>
          <w:tcPr>
            <w:tcW w:w="1984" w:type="dxa"/>
          </w:tcPr>
          <w:p w14:paraId="53D89007" w14:textId="0949E98D" w:rsidR="008234DC" w:rsidRDefault="008234DC" w:rsidP="00B62DDF">
            <w:pPr>
              <w:tabs>
                <w:tab w:val="left" w:pos="5400"/>
              </w:tabs>
              <w:spacing w:line="240" w:lineRule="auto"/>
            </w:pPr>
            <w:r>
              <w:t>0</w:t>
            </w:r>
          </w:p>
        </w:tc>
        <w:tc>
          <w:tcPr>
            <w:tcW w:w="1985" w:type="dxa"/>
          </w:tcPr>
          <w:p w14:paraId="43C000B0" w14:textId="25FC62B5" w:rsidR="008234DC" w:rsidRDefault="008234DC" w:rsidP="00B62DDF">
            <w:pPr>
              <w:tabs>
                <w:tab w:val="left" w:pos="5400"/>
              </w:tabs>
              <w:spacing w:line="240" w:lineRule="auto"/>
            </w:pPr>
            <w:r>
              <w:t>0</w:t>
            </w:r>
          </w:p>
        </w:tc>
        <w:tc>
          <w:tcPr>
            <w:tcW w:w="1836" w:type="dxa"/>
          </w:tcPr>
          <w:p w14:paraId="325E47CF" w14:textId="38FACB30" w:rsidR="008234DC" w:rsidRDefault="008234DC" w:rsidP="00B62DDF">
            <w:pPr>
              <w:tabs>
                <w:tab w:val="left" w:pos="5400"/>
              </w:tabs>
              <w:spacing w:line="240" w:lineRule="auto"/>
            </w:pPr>
            <w:r>
              <w:t>0</w:t>
            </w:r>
          </w:p>
        </w:tc>
      </w:tr>
      <w:tr w:rsidR="008234DC" w14:paraId="1AFD17A0" w14:textId="65F597D4" w:rsidTr="008234DC">
        <w:tc>
          <w:tcPr>
            <w:tcW w:w="1956" w:type="dxa"/>
          </w:tcPr>
          <w:p w14:paraId="3C2F4BB8" w14:textId="77777777" w:rsidR="008234DC" w:rsidRDefault="008234DC" w:rsidP="00B62DDF">
            <w:pPr>
              <w:tabs>
                <w:tab w:val="left" w:pos="5400"/>
              </w:tabs>
              <w:spacing w:line="240" w:lineRule="auto"/>
            </w:pPr>
            <w:r>
              <w:t>2017</w:t>
            </w:r>
          </w:p>
        </w:tc>
        <w:tc>
          <w:tcPr>
            <w:tcW w:w="1867" w:type="dxa"/>
          </w:tcPr>
          <w:p w14:paraId="7D78B678" w14:textId="77777777" w:rsidR="008234DC" w:rsidRDefault="008234DC" w:rsidP="00B62DDF">
            <w:pPr>
              <w:tabs>
                <w:tab w:val="left" w:pos="5400"/>
              </w:tabs>
              <w:spacing w:line="240" w:lineRule="auto"/>
            </w:pPr>
            <w:r>
              <w:t>0</w:t>
            </w:r>
          </w:p>
        </w:tc>
        <w:tc>
          <w:tcPr>
            <w:tcW w:w="1984" w:type="dxa"/>
          </w:tcPr>
          <w:p w14:paraId="295CBFFA" w14:textId="73918516" w:rsidR="008234DC" w:rsidRDefault="008234DC" w:rsidP="00B62DDF">
            <w:pPr>
              <w:tabs>
                <w:tab w:val="left" w:pos="5400"/>
              </w:tabs>
              <w:spacing w:line="240" w:lineRule="auto"/>
            </w:pPr>
            <w:r>
              <w:t>1</w:t>
            </w:r>
          </w:p>
        </w:tc>
        <w:tc>
          <w:tcPr>
            <w:tcW w:w="1985" w:type="dxa"/>
          </w:tcPr>
          <w:p w14:paraId="3D1ED346" w14:textId="5E636DE7" w:rsidR="008234DC" w:rsidRDefault="008234DC" w:rsidP="00B62DDF">
            <w:pPr>
              <w:tabs>
                <w:tab w:val="left" w:pos="5400"/>
              </w:tabs>
              <w:spacing w:line="240" w:lineRule="auto"/>
            </w:pPr>
            <w:r>
              <w:t>0</w:t>
            </w:r>
          </w:p>
        </w:tc>
        <w:tc>
          <w:tcPr>
            <w:tcW w:w="1836" w:type="dxa"/>
          </w:tcPr>
          <w:p w14:paraId="19CE92BC" w14:textId="0851C2CA" w:rsidR="008234DC" w:rsidRDefault="008234DC" w:rsidP="00B62DDF">
            <w:pPr>
              <w:tabs>
                <w:tab w:val="left" w:pos="5400"/>
              </w:tabs>
              <w:spacing w:line="240" w:lineRule="auto"/>
            </w:pPr>
            <w:r>
              <w:t>1</w:t>
            </w:r>
          </w:p>
        </w:tc>
      </w:tr>
      <w:tr w:rsidR="008234DC" w14:paraId="6951DAA2" w14:textId="24DFED4C" w:rsidTr="008234DC">
        <w:tc>
          <w:tcPr>
            <w:tcW w:w="1956" w:type="dxa"/>
          </w:tcPr>
          <w:p w14:paraId="7A801CAE" w14:textId="77777777" w:rsidR="008234DC" w:rsidRDefault="008234DC" w:rsidP="00B62DDF">
            <w:pPr>
              <w:tabs>
                <w:tab w:val="left" w:pos="5400"/>
              </w:tabs>
              <w:spacing w:line="240" w:lineRule="auto"/>
            </w:pPr>
            <w:r>
              <w:t>2018</w:t>
            </w:r>
          </w:p>
        </w:tc>
        <w:tc>
          <w:tcPr>
            <w:tcW w:w="1867" w:type="dxa"/>
          </w:tcPr>
          <w:p w14:paraId="1FD92AF6" w14:textId="4BB6FB79" w:rsidR="008234DC" w:rsidRDefault="008234DC" w:rsidP="00B62DDF">
            <w:pPr>
              <w:tabs>
                <w:tab w:val="left" w:pos="5400"/>
              </w:tabs>
              <w:spacing w:line="240" w:lineRule="auto"/>
            </w:pPr>
            <w:r>
              <w:t>0</w:t>
            </w:r>
          </w:p>
        </w:tc>
        <w:tc>
          <w:tcPr>
            <w:tcW w:w="1984" w:type="dxa"/>
          </w:tcPr>
          <w:p w14:paraId="6816AC95" w14:textId="30AB860B" w:rsidR="008234DC" w:rsidRDefault="008234DC" w:rsidP="00B62DDF">
            <w:pPr>
              <w:tabs>
                <w:tab w:val="left" w:pos="5400"/>
              </w:tabs>
              <w:spacing w:line="240" w:lineRule="auto"/>
            </w:pPr>
            <w:r>
              <w:t>0</w:t>
            </w:r>
          </w:p>
        </w:tc>
        <w:tc>
          <w:tcPr>
            <w:tcW w:w="1985" w:type="dxa"/>
          </w:tcPr>
          <w:p w14:paraId="16F79D69" w14:textId="277C20F1" w:rsidR="008234DC" w:rsidRDefault="008234DC" w:rsidP="00B62DDF">
            <w:pPr>
              <w:tabs>
                <w:tab w:val="left" w:pos="5400"/>
              </w:tabs>
              <w:spacing w:line="240" w:lineRule="auto"/>
            </w:pPr>
            <w:r>
              <w:t>0</w:t>
            </w:r>
          </w:p>
        </w:tc>
        <w:tc>
          <w:tcPr>
            <w:tcW w:w="1836" w:type="dxa"/>
          </w:tcPr>
          <w:p w14:paraId="3D9F3C86" w14:textId="43AA6466" w:rsidR="008234DC" w:rsidRDefault="008234DC" w:rsidP="00B62DDF">
            <w:pPr>
              <w:tabs>
                <w:tab w:val="left" w:pos="5400"/>
              </w:tabs>
              <w:spacing w:line="240" w:lineRule="auto"/>
            </w:pPr>
            <w:r>
              <w:t>0</w:t>
            </w:r>
          </w:p>
        </w:tc>
      </w:tr>
      <w:tr w:rsidR="008234DC" w14:paraId="1087AEE9" w14:textId="20E1B833" w:rsidTr="008234DC">
        <w:tc>
          <w:tcPr>
            <w:tcW w:w="1956" w:type="dxa"/>
          </w:tcPr>
          <w:p w14:paraId="043D6CB2" w14:textId="77777777" w:rsidR="008234DC" w:rsidRDefault="008234DC" w:rsidP="00B62DDF">
            <w:pPr>
              <w:tabs>
                <w:tab w:val="left" w:pos="5400"/>
              </w:tabs>
              <w:spacing w:line="240" w:lineRule="auto"/>
            </w:pPr>
            <w:r>
              <w:t>2019</w:t>
            </w:r>
          </w:p>
        </w:tc>
        <w:tc>
          <w:tcPr>
            <w:tcW w:w="1867" w:type="dxa"/>
          </w:tcPr>
          <w:p w14:paraId="437F9519" w14:textId="60C20216" w:rsidR="008234DC" w:rsidRDefault="008234DC" w:rsidP="00B62DDF">
            <w:pPr>
              <w:tabs>
                <w:tab w:val="left" w:pos="5400"/>
              </w:tabs>
              <w:spacing w:line="240" w:lineRule="auto"/>
            </w:pPr>
            <w:r>
              <w:t>0</w:t>
            </w:r>
          </w:p>
        </w:tc>
        <w:tc>
          <w:tcPr>
            <w:tcW w:w="1984" w:type="dxa"/>
          </w:tcPr>
          <w:p w14:paraId="7CD78516" w14:textId="3F4220F3" w:rsidR="008234DC" w:rsidRDefault="008234DC" w:rsidP="00B62DDF">
            <w:pPr>
              <w:tabs>
                <w:tab w:val="left" w:pos="5400"/>
              </w:tabs>
              <w:spacing w:line="240" w:lineRule="auto"/>
            </w:pPr>
            <w:r>
              <w:t>2</w:t>
            </w:r>
          </w:p>
        </w:tc>
        <w:tc>
          <w:tcPr>
            <w:tcW w:w="1985" w:type="dxa"/>
          </w:tcPr>
          <w:p w14:paraId="2AB0161F" w14:textId="60089836" w:rsidR="008234DC" w:rsidRDefault="008234DC" w:rsidP="00B62DDF">
            <w:pPr>
              <w:tabs>
                <w:tab w:val="left" w:pos="5400"/>
              </w:tabs>
              <w:spacing w:line="240" w:lineRule="auto"/>
            </w:pPr>
            <w:r>
              <w:t>0</w:t>
            </w:r>
          </w:p>
        </w:tc>
        <w:tc>
          <w:tcPr>
            <w:tcW w:w="1836" w:type="dxa"/>
          </w:tcPr>
          <w:p w14:paraId="0E643600" w14:textId="7ADA6C8D" w:rsidR="008234DC" w:rsidRDefault="008234DC" w:rsidP="00B62DDF">
            <w:pPr>
              <w:tabs>
                <w:tab w:val="left" w:pos="5400"/>
              </w:tabs>
              <w:spacing w:line="240" w:lineRule="auto"/>
            </w:pPr>
            <w:r>
              <w:t>2</w:t>
            </w:r>
          </w:p>
        </w:tc>
      </w:tr>
      <w:tr w:rsidR="008234DC" w14:paraId="1AC62F68" w14:textId="35785DB1" w:rsidTr="008234DC">
        <w:tc>
          <w:tcPr>
            <w:tcW w:w="1956" w:type="dxa"/>
          </w:tcPr>
          <w:p w14:paraId="404DD76B" w14:textId="77777777" w:rsidR="008234DC" w:rsidRDefault="008234DC" w:rsidP="00B62DDF">
            <w:pPr>
              <w:tabs>
                <w:tab w:val="left" w:pos="5400"/>
              </w:tabs>
              <w:spacing w:line="240" w:lineRule="auto"/>
            </w:pPr>
            <w:r>
              <w:t>2020</w:t>
            </w:r>
          </w:p>
        </w:tc>
        <w:tc>
          <w:tcPr>
            <w:tcW w:w="1867" w:type="dxa"/>
          </w:tcPr>
          <w:p w14:paraId="054DF53F" w14:textId="77777777" w:rsidR="008234DC" w:rsidRDefault="008234DC" w:rsidP="00B62DDF">
            <w:pPr>
              <w:tabs>
                <w:tab w:val="left" w:pos="5400"/>
              </w:tabs>
              <w:spacing w:line="240" w:lineRule="auto"/>
            </w:pPr>
            <w:r>
              <w:t>0</w:t>
            </w:r>
          </w:p>
        </w:tc>
        <w:tc>
          <w:tcPr>
            <w:tcW w:w="1984" w:type="dxa"/>
          </w:tcPr>
          <w:p w14:paraId="38B058E9" w14:textId="288352B6" w:rsidR="008234DC" w:rsidRDefault="008234DC" w:rsidP="00B62DDF">
            <w:pPr>
              <w:tabs>
                <w:tab w:val="left" w:pos="5400"/>
              </w:tabs>
              <w:spacing w:line="240" w:lineRule="auto"/>
            </w:pPr>
            <w:r>
              <w:t>1</w:t>
            </w:r>
          </w:p>
        </w:tc>
        <w:tc>
          <w:tcPr>
            <w:tcW w:w="1985" w:type="dxa"/>
          </w:tcPr>
          <w:p w14:paraId="73EE0C58" w14:textId="5108E2C3" w:rsidR="008234DC" w:rsidRDefault="008234DC" w:rsidP="00B62DDF">
            <w:pPr>
              <w:tabs>
                <w:tab w:val="left" w:pos="5400"/>
              </w:tabs>
              <w:spacing w:line="240" w:lineRule="auto"/>
            </w:pPr>
            <w:r>
              <w:t>0</w:t>
            </w:r>
          </w:p>
        </w:tc>
        <w:tc>
          <w:tcPr>
            <w:tcW w:w="1836" w:type="dxa"/>
          </w:tcPr>
          <w:p w14:paraId="65AF11E9" w14:textId="5CF03A17" w:rsidR="008234DC" w:rsidRDefault="008234DC" w:rsidP="00B62DDF">
            <w:pPr>
              <w:tabs>
                <w:tab w:val="left" w:pos="5400"/>
              </w:tabs>
              <w:spacing w:line="240" w:lineRule="auto"/>
            </w:pPr>
            <w:r>
              <w:t>1</w:t>
            </w:r>
          </w:p>
        </w:tc>
      </w:tr>
      <w:tr w:rsidR="008234DC" w14:paraId="0AD59997" w14:textId="084F03D8" w:rsidTr="008234DC">
        <w:tc>
          <w:tcPr>
            <w:tcW w:w="1956" w:type="dxa"/>
          </w:tcPr>
          <w:p w14:paraId="40156121" w14:textId="77777777" w:rsidR="008234DC" w:rsidRDefault="008234DC" w:rsidP="00B62DDF">
            <w:pPr>
              <w:tabs>
                <w:tab w:val="left" w:pos="5400"/>
              </w:tabs>
              <w:spacing w:line="240" w:lineRule="auto"/>
            </w:pPr>
            <w:r>
              <w:t>2021</w:t>
            </w:r>
          </w:p>
        </w:tc>
        <w:tc>
          <w:tcPr>
            <w:tcW w:w="1867" w:type="dxa"/>
          </w:tcPr>
          <w:p w14:paraId="0F3BF93F" w14:textId="767221EB" w:rsidR="008234DC" w:rsidRDefault="008234DC" w:rsidP="00B62DDF">
            <w:pPr>
              <w:tabs>
                <w:tab w:val="left" w:pos="5400"/>
              </w:tabs>
              <w:spacing w:line="240" w:lineRule="auto"/>
            </w:pPr>
            <w:r>
              <w:t>0</w:t>
            </w:r>
          </w:p>
        </w:tc>
        <w:tc>
          <w:tcPr>
            <w:tcW w:w="1984" w:type="dxa"/>
          </w:tcPr>
          <w:p w14:paraId="6EFBA756" w14:textId="08BEF6F5" w:rsidR="008234DC" w:rsidRDefault="007E40E0" w:rsidP="00B62DDF">
            <w:pPr>
              <w:tabs>
                <w:tab w:val="left" w:pos="5400"/>
              </w:tabs>
              <w:spacing w:line="240" w:lineRule="auto"/>
            </w:pPr>
            <w:r>
              <w:t>0</w:t>
            </w:r>
          </w:p>
        </w:tc>
        <w:tc>
          <w:tcPr>
            <w:tcW w:w="1985" w:type="dxa"/>
          </w:tcPr>
          <w:p w14:paraId="0DE7D7D7" w14:textId="2114D06D" w:rsidR="008234DC" w:rsidRDefault="007E40E0" w:rsidP="00B62DDF">
            <w:pPr>
              <w:tabs>
                <w:tab w:val="left" w:pos="5400"/>
              </w:tabs>
              <w:spacing w:line="240" w:lineRule="auto"/>
            </w:pPr>
            <w:r>
              <w:t>0</w:t>
            </w:r>
          </w:p>
        </w:tc>
        <w:tc>
          <w:tcPr>
            <w:tcW w:w="1836" w:type="dxa"/>
          </w:tcPr>
          <w:p w14:paraId="5A533408" w14:textId="368C9AA6" w:rsidR="008234DC" w:rsidRDefault="007E40E0" w:rsidP="00B62DDF">
            <w:pPr>
              <w:tabs>
                <w:tab w:val="left" w:pos="5400"/>
              </w:tabs>
              <w:spacing w:line="240" w:lineRule="auto"/>
            </w:pPr>
            <w:r>
              <w:t>0</w:t>
            </w:r>
          </w:p>
        </w:tc>
      </w:tr>
      <w:tr w:rsidR="008234DC" w14:paraId="39B5D307" w14:textId="45000A72" w:rsidTr="008234DC">
        <w:tc>
          <w:tcPr>
            <w:tcW w:w="1956" w:type="dxa"/>
          </w:tcPr>
          <w:p w14:paraId="3F71F612" w14:textId="77777777" w:rsidR="008234DC" w:rsidRDefault="008234DC" w:rsidP="00B62DDF">
            <w:pPr>
              <w:tabs>
                <w:tab w:val="left" w:pos="5400"/>
              </w:tabs>
              <w:spacing w:line="240" w:lineRule="auto"/>
            </w:pPr>
            <w:r>
              <w:t>2022</w:t>
            </w:r>
          </w:p>
        </w:tc>
        <w:tc>
          <w:tcPr>
            <w:tcW w:w="1867" w:type="dxa"/>
          </w:tcPr>
          <w:p w14:paraId="11F9DD92" w14:textId="3FC38AC7" w:rsidR="008234DC" w:rsidRDefault="008234DC" w:rsidP="00B62DDF">
            <w:pPr>
              <w:tabs>
                <w:tab w:val="left" w:pos="5400"/>
              </w:tabs>
              <w:spacing w:line="240" w:lineRule="auto"/>
            </w:pPr>
            <w:r>
              <w:t>0</w:t>
            </w:r>
          </w:p>
        </w:tc>
        <w:tc>
          <w:tcPr>
            <w:tcW w:w="1984" w:type="dxa"/>
          </w:tcPr>
          <w:p w14:paraId="4F6C5BF1" w14:textId="4B159CDC" w:rsidR="008234DC" w:rsidRDefault="007E40E0" w:rsidP="00B62DDF">
            <w:pPr>
              <w:tabs>
                <w:tab w:val="left" w:pos="5400"/>
              </w:tabs>
              <w:spacing w:line="240" w:lineRule="auto"/>
            </w:pPr>
            <w:r>
              <w:t>0</w:t>
            </w:r>
          </w:p>
        </w:tc>
        <w:tc>
          <w:tcPr>
            <w:tcW w:w="1985" w:type="dxa"/>
          </w:tcPr>
          <w:p w14:paraId="244CE5F7" w14:textId="172F7380" w:rsidR="008234DC" w:rsidRDefault="007E40E0" w:rsidP="00B62DDF">
            <w:pPr>
              <w:tabs>
                <w:tab w:val="left" w:pos="5400"/>
              </w:tabs>
              <w:spacing w:line="240" w:lineRule="auto"/>
            </w:pPr>
            <w:r>
              <w:t>0</w:t>
            </w:r>
          </w:p>
        </w:tc>
        <w:tc>
          <w:tcPr>
            <w:tcW w:w="1836" w:type="dxa"/>
          </w:tcPr>
          <w:p w14:paraId="2D9D94B4" w14:textId="126EA53C" w:rsidR="008234DC" w:rsidRDefault="007E40E0" w:rsidP="00B62DDF">
            <w:pPr>
              <w:tabs>
                <w:tab w:val="left" w:pos="5400"/>
              </w:tabs>
              <w:spacing w:line="240" w:lineRule="auto"/>
            </w:pPr>
            <w:r>
              <w:t>0</w:t>
            </w:r>
          </w:p>
        </w:tc>
      </w:tr>
      <w:tr w:rsidR="008234DC" w14:paraId="01D9D2CC" w14:textId="115E7657" w:rsidTr="008234DC">
        <w:tc>
          <w:tcPr>
            <w:tcW w:w="1956" w:type="dxa"/>
          </w:tcPr>
          <w:p w14:paraId="0F6D74BC" w14:textId="77777777" w:rsidR="008234DC" w:rsidRDefault="008234DC" w:rsidP="00B62DDF">
            <w:pPr>
              <w:tabs>
                <w:tab w:val="left" w:pos="5400"/>
              </w:tabs>
              <w:spacing w:line="240" w:lineRule="auto"/>
            </w:pPr>
            <w:r>
              <w:t>2023</w:t>
            </w:r>
          </w:p>
        </w:tc>
        <w:tc>
          <w:tcPr>
            <w:tcW w:w="1867" w:type="dxa"/>
          </w:tcPr>
          <w:p w14:paraId="752404D2" w14:textId="77777777" w:rsidR="008234DC" w:rsidRDefault="008234DC" w:rsidP="00B62DDF">
            <w:pPr>
              <w:tabs>
                <w:tab w:val="left" w:pos="5400"/>
              </w:tabs>
              <w:spacing w:line="240" w:lineRule="auto"/>
            </w:pPr>
            <w:r>
              <w:t>0</w:t>
            </w:r>
          </w:p>
        </w:tc>
        <w:tc>
          <w:tcPr>
            <w:tcW w:w="1984" w:type="dxa"/>
          </w:tcPr>
          <w:p w14:paraId="7F4DED75" w14:textId="39C596F6" w:rsidR="008234DC" w:rsidRDefault="007E40E0" w:rsidP="00B62DDF">
            <w:pPr>
              <w:tabs>
                <w:tab w:val="left" w:pos="5400"/>
              </w:tabs>
              <w:spacing w:line="240" w:lineRule="auto"/>
            </w:pPr>
            <w:r>
              <w:t>0</w:t>
            </w:r>
          </w:p>
        </w:tc>
        <w:tc>
          <w:tcPr>
            <w:tcW w:w="1985" w:type="dxa"/>
          </w:tcPr>
          <w:p w14:paraId="00964A36" w14:textId="6C3D1CA1" w:rsidR="008234DC" w:rsidRDefault="007E40E0" w:rsidP="00B62DDF">
            <w:pPr>
              <w:tabs>
                <w:tab w:val="left" w:pos="5400"/>
              </w:tabs>
              <w:spacing w:line="240" w:lineRule="auto"/>
            </w:pPr>
            <w:r>
              <w:t>0</w:t>
            </w:r>
          </w:p>
        </w:tc>
        <w:tc>
          <w:tcPr>
            <w:tcW w:w="1836" w:type="dxa"/>
          </w:tcPr>
          <w:p w14:paraId="6FEE9CE0" w14:textId="7F802E57" w:rsidR="008234DC" w:rsidRDefault="007E40E0" w:rsidP="00B62DDF">
            <w:pPr>
              <w:tabs>
                <w:tab w:val="left" w:pos="5400"/>
              </w:tabs>
              <w:spacing w:line="240" w:lineRule="auto"/>
            </w:pPr>
            <w:r>
              <w:t>0</w:t>
            </w:r>
          </w:p>
        </w:tc>
      </w:tr>
      <w:tr w:rsidR="008234DC" w14:paraId="08CBEB85" w14:textId="30054333" w:rsidTr="008234DC">
        <w:tc>
          <w:tcPr>
            <w:tcW w:w="1956" w:type="dxa"/>
          </w:tcPr>
          <w:p w14:paraId="1C787BCE" w14:textId="77777777" w:rsidR="008234DC" w:rsidRDefault="008234DC" w:rsidP="00B62DDF">
            <w:pPr>
              <w:tabs>
                <w:tab w:val="left" w:pos="5400"/>
              </w:tabs>
              <w:spacing w:line="240" w:lineRule="auto"/>
            </w:pPr>
            <w:r>
              <w:lastRenderedPageBreak/>
              <w:t>2024</w:t>
            </w:r>
          </w:p>
        </w:tc>
        <w:tc>
          <w:tcPr>
            <w:tcW w:w="1867" w:type="dxa"/>
          </w:tcPr>
          <w:p w14:paraId="5532614F" w14:textId="02579AC0" w:rsidR="008234DC" w:rsidRDefault="007E40E0" w:rsidP="00B62DDF">
            <w:pPr>
              <w:tabs>
                <w:tab w:val="left" w:pos="5400"/>
              </w:tabs>
              <w:spacing w:line="240" w:lineRule="auto"/>
            </w:pPr>
            <w:r>
              <w:t>1</w:t>
            </w:r>
          </w:p>
        </w:tc>
        <w:tc>
          <w:tcPr>
            <w:tcW w:w="1984" w:type="dxa"/>
          </w:tcPr>
          <w:p w14:paraId="49A93054" w14:textId="737EC87F" w:rsidR="008234DC" w:rsidRDefault="007E40E0" w:rsidP="00B62DDF">
            <w:pPr>
              <w:tabs>
                <w:tab w:val="left" w:pos="5400"/>
              </w:tabs>
              <w:spacing w:line="240" w:lineRule="auto"/>
            </w:pPr>
            <w:r>
              <w:t>0</w:t>
            </w:r>
          </w:p>
        </w:tc>
        <w:tc>
          <w:tcPr>
            <w:tcW w:w="1985" w:type="dxa"/>
          </w:tcPr>
          <w:p w14:paraId="274B6FF0" w14:textId="61DEAAF1" w:rsidR="008234DC" w:rsidRDefault="007E40E0" w:rsidP="00B62DDF">
            <w:pPr>
              <w:tabs>
                <w:tab w:val="left" w:pos="5400"/>
              </w:tabs>
              <w:spacing w:line="240" w:lineRule="auto"/>
            </w:pPr>
            <w:r>
              <w:t>0</w:t>
            </w:r>
          </w:p>
        </w:tc>
        <w:tc>
          <w:tcPr>
            <w:tcW w:w="1836" w:type="dxa"/>
          </w:tcPr>
          <w:p w14:paraId="54EFBEE3" w14:textId="3650D4AA" w:rsidR="008234DC" w:rsidRDefault="007E40E0" w:rsidP="00B62DDF">
            <w:pPr>
              <w:tabs>
                <w:tab w:val="left" w:pos="5400"/>
              </w:tabs>
              <w:spacing w:line="240" w:lineRule="auto"/>
            </w:pPr>
            <w:r>
              <w:t>1</w:t>
            </w:r>
          </w:p>
        </w:tc>
      </w:tr>
      <w:tr w:rsidR="008234DC" w14:paraId="0EAD0B67" w14:textId="0C7AEF9F" w:rsidTr="008234DC">
        <w:tc>
          <w:tcPr>
            <w:tcW w:w="1956" w:type="dxa"/>
          </w:tcPr>
          <w:p w14:paraId="1216FC4D" w14:textId="77777777" w:rsidR="008234DC" w:rsidRDefault="008234DC" w:rsidP="00B62DDF">
            <w:pPr>
              <w:tabs>
                <w:tab w:val="left" w:pos="5400"/>
              </w:tabs>
              <w:spacing w:line="240" w:lineRule="auto"/>
            </w:pPr>
            <w:r>
              <w:t xml:space="preserve">2025 </w:t>
            </w:r>
          </w:p>
          <w:p w14:paraId="16D9C52E" w14:textId="77777777" w:rsidR="008234DC" w:rsidRDefault="008234DC" w:rsidP="00B62DDF">
            <w:pPr>
              <w:tabs>
                <w:tab w:val="left" w:pos="5400"/>
              </w:tabs>
              <w:spacing w:line="240" w:lineRule="auto"/>
            </w:pPr>
            <w:r>
              <w:t>(up to 30/06/25)</w:t>
            </w:r>
          </w:p>
        </w:tc>
        <w:tc>
          <w:tcPr>
            <w:tcW w:w="1867" w:type="dxa"/>
          </w:tcPr>
          <w:p w14:paraId="3B6E39D2" w14:textId="75D85EEF" w:rsidR="008234DC" w:rsidRDefault="008234DC" w:rsidP="00B62DDF">
            <w:pPr>
              <w:tabs>
                <w:tab w:val="left" w:pos="5400"/>
              </w:tabs>
              <w:spacing w:line="240" w:lineRule="auto"/>
            </w:pPr>
            <w:r>
              <w:t>0</w:t>
            </w:r>
          </w:p>
        </w:tc>
        <w:tc>
          <w:tcPr>
            <w:tcW w:w="1984" w:type="dxa"/>
          </w:tcPr>
          <w:p w14:paraId="4A7DBADD" w14:textId="55FB53ED" w:rsidR="008234DC" w:rsidRDefault="007E40E0" w:rsidP="00B62DDF">
            <w:pPr>
              <w:tabs>
                <w:tab w:val="left" w:pos="5400"/>
              </w:tabs>
              <w:spacing w:line="240" w:lineRule="auto"/>
            </w:pPr>
            <w:r>
              <w:t>1</w:t>
            </w:r>
          </w:p>
        </w:tc>
        <w:tc>
          <w:tcPr>
            <w:tcW w:w="1985" w:type="dxa"/>
          </w:tcPr>
          <w:p w14:paraId="154F358D" w14:textId="25CF8098" w:rsidR="008234DC" w:rsidRDefault="007E40E0" w:rsidP="00B62DDF">
            <w:pPr>
              <w:tabs>
                <w:tab w:val="left" w:pos="5400"/>
              </w:tabs>
              <w:spacing w:line="240" w:lineRule="auto"/>
            </w:pPr>
            <w:r>
              <w:t>1</w:t>
            </w:r>
          </w:p>
        </w:tc>
        <w:tc>
          <w:tcPr>
            <w:tcW w:w="1836" w:type="dxa"/>
          </w:tcPr>
          <w:p w14:paraId="6347627A" w14:textId="2485045D" w:rsidR="008234DC" w:rsidRDefault="007E40E0" w:rsidP="00B62DDF">
            <w:pPr>
              <w:tabs>
                <w:tab w:val="left" w:pos="5400"/>
              </w:tabs>
              <w:spacing w:line="240" w:lineRule="auto"/>
            </w:pPr>
            <w:r>
              <w:t>2</w:t>
            </w:r>
          </w:p>
        </w:tc>
      </w:tr>
    </w:tbl>
    <w:p w14:paraId="2A691DFF" w14:textId="46714971" w:rsidR="008234DC" w:rsidRPr="008234DC" w:rsidRDefault="007E40E0" w:rsidP="008234DC">
      <w:pPr>
        <w:tabs>
          <w:tab w:val="left" w:pos="5400"/>
        </w:tabs>
        <w:rPr>
          <w:rFonts w:eastAsiaTheme="majorEastAsia" w:cstheme="majorBidi"/>
          <w:bCs/>
          <w:color w:val="000000" w:themeColor="text1"/>
          <w:szCs w:val="26"/>
        </w:rPr>
      </w:pPr>
      <w:r w:rsidRPr="007E40E0">
        <w:rPr>
          <w:rFonts w:eastAsiaTheme="majorEastAsia" w:cstheme="majorBidi"/>
          <w:bCs/>
          <w:color w:val="000000" w:themeColor="text1"/>
          <w:szCs w:val="26"/>
        </w:rPr>
        <w:tab/>
      </w:r>
      <w:r w:rsidRPr="007E40E0">
        <w:rPr>
          <w:rFonts w:eastAsiaTheme="majorEastAsia" w:cstheme="majorBidi"/>
          <w:bCs/>
          <w:color w:val="000000" w:themeColor="text1"/>
          <w:szCs w:val="26"/>
        </w:rPr>
        <w:tab/>
      </w:r>
      <w:r w:rsidRPr="007E40E0">
        <w:rPr>
          <w:rFonts w:eastAsiaTheme="majorEastAsia" w:cstheme="majorBidi"/>
          <w:bCs/>
          <w:color w:val="000000" w:themeColor="text1"/>
          <w:szCs w:val="26"/>
        </w:rPr>
        <w:tab/>
      </w:r>
      <w:r w:rsidRPr="007E40E0">
        <w:rPr>
          <w:rFonts w:eastAsiaTheme="majorEastAsia" w:cstheme="majorBidi"/>
          <w:bCs/>
          <w:color w:val="000000" w:themeColor="text1"/>
          <w:szCs w:val="26"/>
        </w:rPr>
        <w:tab/>
      </w:r>
      <w:r w:rsidRPr="007E40E0">
        <w:rPr>
          <w:rFonts w:eastAsiaTheme="majorEastAsia" w:cstheme="majorBidi"/>
          <w:bCs/>
          <w:color w:val="000000" w:themeColor="text1"/>
          <w:szCs w:val="26"/>
        </w:rPr>
        <w:tab/>
      </w:r>
    </w:p>
    <w:p w14:paraId="497BF0DD" w14:textId="1D8F9ADB" w:rsidR="00EF0FBB" w:rsidRDefault="008234DC" w:rsidP="008234DC">
      <w:pPr>
        <w:pStyle w:val="Heading2"/>
      </w:pPr>
      <w:r w:rsidRPr="008234DC">
        <w:t>Please could you also provide me with the number of speeding offences along the same stretch of road for the same time period, again broken down by year.</w:t>
      </w:r>
    </w:p>
    <w:p w14:paraId="34BDABAB" w14:textId="18D798B1" w:rsidR="00255F1E" w:rsidRDefault="008234DC" w:rsidP="00793DD5">
      <w:pPr>
        <w:tabs>
          <w:tab w:val="left" w:pos="5400"/>
        </w:tabs>
      </w:pPr>
      <w:r>
        <w:t>The table below sets out the number of recorded speeding offences at Dunniker Way from 1</w:t>
      </w:r>
      <w:r w:rsidRPr="008234DC">
        <w:rPr>
          <w:vertAlign w:val="superscript"/>
        </w:rPr>
        <w:t>st</w:t>
      </w:r>
      <w:r>
        <w:t xml:space="preserve"> January 2015 to 30</w:t>
      </w:r>
      <w:r w:rsidRPr="008234DC">
        <w:rPr>
          <w:vertAlign w:val="superscript"/>
        </w:rPr>
        <w:t>th</w:t>
      </w:r>
      <w:r>
        <w:t xml:space="preserve"> June 2025 (inclusive). </w:t>
      </w:r>
      <w:r w:rsidRPr="008234DC">
        <w:t>All statistics are provisional and should be treated as management information. All data have been extracted from Police Scotland internal systems and are correct as of 09 July 2025</w:t>
      </w:r>
      <w:r>
        <w:t>.</w:t>
      </w:r>
    </w:p>
    <w:tbl>
      <w:tblPr>
        <w:tblStyle w:val="TableGrid"/>
        <w:tblW w:w="4957" w:type="dxa"/>
        <w:tblLook w:val="04A0" w:firstRow="1" w:lastRow="0" w:firstColumn="1" w:lastColumn="0" w:noHBand="0" w:noVBand="1"/>
        <w:tblCaption w:val="Recorded speeding offences at Dunniker Way"/>
        <w:tblDescription w:val="Recorded speeding offences at Dunniker Way"/>
      </w:tblPr>
      <w:tblGrid>
        <w:gridCol w:w="2405"/>
        <w:gridCol w:w="2552"/>
      </w:tblGrid>
      <w:tr w:rsidR="008234DC" w:rsidRPr="00557306" w14:paraId="34BDABB1" w14:textId="77777777" w:rsidTr="008234DC">
        <w:trPr>
          <w:tblHeader/>
        </w:trPr>
        <w:tc>
          <w:tcPr>
            <w:tcW w:w="2405" w:type="dxa"/>
            <w:shd w:val="clear" w:color="auto" w:fill="D9D9D9" w:themeFill="background1" w:themeFillShade="D9"/>
          </w:tcPr>
          <w:p w14:paraId="34BDABAC" w14:textId="48F71EC8" w:rsidR="008234DC" w:rsidRPr="00557306" w:rsidRDefault="008234DC" w:rsidP="00EF0FBB">
            <w:pPr>
              <w:spacing w:line="240" w:lineRule="auto"/>
              <w:rPr>
                <w:b/>
              </w:rPr>
            </w:pPr>
            <w:r>
              <w:rPr>
                <w:b/>
              </w:rPr>
              <w:t>Year</w:t>
            </w:r>
          </w:p>
        </w:tc>
        <w:tc>
          <w:tcPr>
            <w:tcW w:w="2552" w:type="dxa"/>
            <w:shd w:val="clear" w:color="auto" w:fill="D9D9D9" w:themeFill="background1" w:themeFillShade="D9"/>
          </w:tcPr>
          <w:p w14:paraId="34BDABAD" w14:textId="7948C457" w:rsidR="008234DC" w:rsidRPr="00557306" w:rsidRDefault="008234DC" w:rsidP="00EF0FBB">
            <w:pPr>
              <w:spacing w:line="240" w:lineRule="auto"/>
              <w:rPr>
                <w:b/>
              </w:rPr>
            </w:pPr>
            <w:r>
              <w:rPr>
                <w:b/>
              </w:rPr>
              <w:t>Speeding offences</w:t>
            </w:r>
          </w:p>
        </w:tc>
      </w:tr>
      <w:tr w:rsidR="008234DC" w14:paraId="34BDABB7" w14:textId="77777777" w:rsidTr="008234DC">
        <w:tc>
          <w:tcPr>
            <w:tcW w:w="2405" w:type="dxa"/>
          </w:tcPr>
          <w:p w14:paraId="34BDABB2" w14:textId="27224257" w:rsidR="008234DC" w:rsidRDefault="008234DC" w:rsidP="00EF0FBB">
            <w:pPr>
              <w:tabs>
                <w:tab w:val="left" w:pos="5400"/>
              </w:tabs>
              <w:spacing w:line="240" w:lineRule="auto"/>
            </w:pPr>
            <w:r>
              <w:t>2015</w:t>
            </w:r>
          </w:p>
        </w:tc>
        <w:tc>
          <w:tcPr>
            <w:tcW w:w="2552" w:type="dxa"/>
          </w:tcPr>
          <w:p w14:paraId="34BDABB3" w14:textId="0DCBB09B" w:rsidR="008234DC" w:rsidRDefault="008234DC" w:rsidP="00EF0FBB">
            <w:pPr>
              <w:tabs>
                <w:tab w:val="left" w:pos="5400"/>
              </w:tabs>
              <w:spacing w:line="240" w:lineRule="auto"/>
            </w:pPr>
            <w:r>
              <w:t>0</w:t>
            </w:r>
          </w:p>
        </w:tc>
      </w:tr>
      <w:tr w:rsidR="008234DC" w14:paraId="383B47C3" w14:textId="77777777" w:rsidTr="008234DC">
        <w:tc>
          <w:tcPr>
            <w:tcW w:w="2405" w:type="dxa"/>
          </w:tcPr>
          <w:p w14:paraId="26E5994B" w14:textId="6CC2F091" w:rsidR="008234DC" w:rsidRDefault="008234DC" w:rsidP="00EF0FBB">
            <w:pPr>
              <w:tabs>
                <w:tab w:val="left" w:pos="5400"/>
              </w:tabs>
              <w:spacing w:line="240" w:lineRule="auto"/>
            </w:pPr>
            <w:r>
              <w:t>2016</w:t>
            </w:r>
          </w:p>
        </w:tc>
        <w:tc>
          <w:tcPr>
            <w:tcW w:w="2552" w:type="dxa"/>
          </w:tcPr>
          <w:p w14:paraId="5136A3EB" w14:textId="0D93E590" w:rsidR="008234DC" w:rsidRDefault="008234DC" w:rsidP="00EF0FBB">
            <w:pPr>
              <w:tabs>
                <w:tab w:val="left" w:pos="5400"/>
              </w:tabs>
              <w:spacing w:line="240" w:lineRule="auto"/>
            </w:pPr>
            <w:r>
              <w:t>2</w:t>
            </w:r>
          </w:p>
        </w:tc>
      </w:tr>
      <w:tr w:rsidR="008234DC" w14:paraId="1DE7E8BB" w14:textId="77777777" w:rsidTr="008234DC">
        <w:tc>
          <w:tcPr>
            <w:tcW w:w="2405" w:type="dxa"/>
          </w:tcPr>
          <w:p w14:paraId="62D95BBF" w14:textId="006C6719" w:rsidR="008234DC" w:rsidRDefault="008234DC" w:rsidP="00EF0FBB">
            <w:pPr>
              <w:tabs>
                <w:tab w:val="left" w:pos="5400"/>
              </w:tabs>
              <w:spacing w:line="240" w:lineRule="auto"/>
            </w:pPr>
            <w:r>
              <w:t>2017</w:t>
            </w:r>
          </w:p>
        </w:tc>
        <w:tc>
          <w:tcPr>
            <w:tcW w:w="2552" w:type="dxa"/>
          </w:tcPr>
          <w:p w14:paraId="47A19BEF" w14:textId="59BBDE9B" w:rsidR="008234DC" w:rsidRDefault="008234DC" w:rsidP="00EF0FBB">
            <w:pPr>
              <w:tabs>
                <w:tab w:val="left" w:pos="5400"/>
              </w:tabs>
              <w:spacing w:line="240" w:lineRule="auto"/>
            </w:pPr>
            <w:r>
              <w:t>0</w:t>
            </w:r>
          </w:p>
        </w:tc>
      </w:tr>
      <w:tr w:rsidR="008234DC" w14:paraId="3B62AE1B" w14:textId="77777777" w:rsidTr="008234DC">
        <w:tc>
          <w:tcPr>
            <w:tcW w:w="2405" w:type="dxa"/>
          </w:tcPr>
          <w:p w14:paraId="5CB17672" w14:textId="642EF364" w:rsidR="008234DC" w:rsidRDefault="008234DC" w:rsidP="00EF0FBB">
            <w:pPr>
              <w:tabs>
                <w:tab w:val="left" w:pos="5400"/>
              </w:tabs>
              <w:spacing w:line="240" w:lineRule="auto"/>
            </w:pPr>
            <w:r>
              <w:t>2018</w:t>
            </w:r>
          </w:p>
        </w:tc>
        <w:tc>
          <w:tcPr>
            <w:tcW w:w="2552" w:type="dxa"/>
          </w:tcPr>
          <w:p w14:paraId="1F19C9E2" w14:textId="783C1CA4" w:rsidR="008234DC" w:rsidRDefault="008234DC" w:rsidP="00EF0FBB">
            <w:pPr>
              <w:tabs>
                <w:tab w:val="left" w:pos="5400"/>
              </w:tabs>
              <w:spacing w:line="240" w:lineRule="auto"/>
            </w:pPr>
            <w:r>
              <w:t>1</w:t>
            </w:r>
          </w:p>
        </w:tc>
      </w:tr>
      <w:tr w:rsidR="008234DC" w14:paraId="192905AC" w14:textId="77777777" w:rsidTr="008234DC">
        <w:tc>
          <w:tcPr>
            <w:tcW w:w="2405" w:type="dxa"/>
          </w:tcPr>
          <w:p w14:paraId="1D8113E5" w14:textId="18F03058" w:rsidR="008234DC" w:rsidRDefault="008234DC" w:rsidP="00EF0FBB">
            <w:pPr>
              <w:tabs>
                <w:tab w:val="left" w:pos="5400"/>
              </w:tabs>
              <w:spacing w:line="240" w:lineRule="auto"/>
            </w:pPr>
            <w:r>
              <w:t>2019</w:t>
            </w:r>
          </w:p>
        </w:tc>
        <w:tc>
          <w:tcPr>
            <w:tcW w:w="2552" w:type="dxa"/>
          </w:tcPr>
          <w:p w14:paraId="7BE4F21C" w14:textId="517B692C" w:rsidR="008234DC" w:rsidRDefault="008234DC" w:rsidP="00EF0FBB">
            <w:pPr>
              <w:tabs>
                <w:tab w:val="left" w:pos="5400"/>
              </w:tabs>
              <w:spacing w:line="240" w:lineRule="auto"/>
            </w:pPr>
            <w:r>
              <w:t>0</w:t>
            </w:r>
          </w:p>
        </w:tc>
      </w:tr>
      <w:tr w:rsidR="008234DC" w14:paraId="0B23B86A" w14:textId="77777777" w:rsidTr="008234DC">
        <w:tc>
          <w:tcPr>
            <w:tcW w:w="2405" w:type="dxa"/>
          </w:tcPr>
          <w:p w14:paraId="222FC7A2" w14:textId="5D4B24F3" w:rsidR="008234DC" w:rsidRDefault="008234DC" w:rsidP="00EF0FBB">
            <w:pPr>
              <w:tabs>
                <w:tab w:val="left" w:pos="5400"/>
              </w:tabs>
              <w:spacing w:line="240" w:lineRule="auto"/>
            </w:pPr>
            <w:r>
              <w:t>2020</w:t>
            </w:r>
          </w:p>
        </w:tc>
        <w:tc>
          <w:tcPr>
            <w:tcW w:w="2552" w:type="dxa"/>
          </w:tcPr>
          <w:p w14:paraId="1E0A45C7" w14:textId="26D56229" w:rsidR="008234DC" w:rsidRDefault="008234DC" w:rsidP="00EF0FBB">
            <w:pPr>
              <w:tabs>
                <w:tab w:val="left" w:pos="5400"/>
              </w:tabs>
              <w:spacing w:line="240" w:lineRule="auto"/>
            </w:pPr>
            <w:r>
              <w:t>0</w:t>
            </w:r>
          </w:p>
        </w:tc>
      </w:tr>
      <w:tr w:rsidR="008234DC" w14:paraId="657F963D" w14:textId="77777777" w:rsidTr="008234DC">
        <w:tc>
          <w:tcPr>
            <w:tcW w:w="2405" w:type="dxa"/>
          </w:tcPr>
          <w:p w14:paraId="07DB5F5C" w14:textId="23733308" w:rsidR="008234DC" w:rsidRDefault="008234DC" w:rsidP="00EF0FBB">
            <w:pPr>
              <w:tabs>
                <w:tab w:val="left" w:pos="5400"/>
              </w:tabs>
              <w:spacing w:line="240" w:lineRule="auto"/>
            </w:pPr>
            <w:r>
              <w:t>2021</w:t>
            </w:r>
          </w:p>
        </w:tc>
        <w:tc>
          <w:tcPr>
            <w:tcW w:w="2552" w:type="dxa"/>
          </w:tcPr>
          <w:p w14:paraId="05E60CA4" w14:textId="15797FF8" w:rsidR="008234DC" w:rsidRDefault="008234DC" w:rsidP="00EF0FBB">
            <w:pPr>
              <w:tabs>
                <w:tab w:val="left" w:pos="5400"/>
              </w:tabs>
              <w:spacing w:line="240" w:lineRule="auto"/>
            </w:pPr>
            <w:r>
              <w:t>2</w:t>
            </w:r>
          </w:p>
        </w:tc>
      </w:tr>
      <w:tr w:rsidR="008234DC" w14:paraId="370D6B6C" w14:textId="77777777" w:rsidTr="008234DC">
        <w:tc>
          <w:tcPr>
            <w:tcW w:w="2405" w:type="dxa"/>
          </w:tcPr>
          <w:p w14:paraId="10B4A0E1" w14:textId="0D6013CA" w:rsidR="008234DC" w:rsidRDefault="008234DC" w:rsidP="00EF0FBB">
            <w:pPr>
              <w:tabs>
                <w:tab w:val="left" w:pos="5400"/>
              </w:tabs>
              <w:spacing w:line="240" w:lineRule="auto"/>
            </w:pPr>
            <w:r>
              <w:t>2022</w:t>
            </w:r>
          </w:p>
        </w:tc>
        <w:tc>
          <w:tcPr>
            <w:tcW w:w="2552" w:type="dxa"/>
          </w:tcPr>
          <w:p w14:paraId="7C8C8D15" w14:textId="39E3EBD9" w:rsidR="008234DC" w:rsidRDefault="008234DC" w:rsidP="00EF0FBB">
            <w:pPr>
              <w:tabs>
                <w:tab w:val="left" w:pos="5400"/>
              </w:tabs>
              <w:spacing w:line="240" w:lineRule="auto"/>
            </w:pPr>
            <w:r>
              <w:t>1</w:t>
            </w:r>
          </w:p>
        </w:tc>
      </w:tr>
      <w:tr w:rsidR="008234DC" w14:paraId="7F6FFE98" w14:textId="77777777" w:rsidTr="008234DC">
        <w:tc>
          <w:tcPr>
            <w:tcW w:w="2405" w:type="dxa"/>
          </w:tcPr>
          <w:p w14:paraId="608A9B6A" w14:textId="7FC2A318" w:rsidR="008234DC" w:rsidRDefault="008234DC" w:rsidP="00EF0FBB">
            <w:pPr>
              <w:tabs>
                <w:tab w:val="left" w:pos="5400"/>
              </w:tabs>
              <w:spacing w:line="240" w:lineRule="auto"/>
            </w:pPr>
            <w:r>
              <w:t>2023</w:t>
            </w:r>
          </w:p>
        </w:tc>
        <w:tc>
          <w:tcPr>
            <w:tcW w:w="2552" w:type="dxa"/>
          </w:tcPr>
          <w:p w14:paraId="40791038" w14:textId="68F7DE61" w:rsidR="008234DC" w:rsidRDefault="008234DC" w:rsidP="00EF0FBB">
            <w:pPr>
              <w:tabs>
                <w:tab w:val="left" w:pos="5400"/>
              </w:tabs>
              <w:spacing w:line="240" w:lineRule="auto"/>
            </w:pPr>
            <w:r>
              <w:t>0</w:t>
            </w:r>
          </w:p>
        </w:tc>
      </w:tr>
      <w:tr w:rsidR="008234DC" w14:paraId="5AF9336E" w14:textId="77777777" w:rsidTr="008234DC">
        <w:tc>
          <w:tcPr>
            <w:tcW w:w="2405" w:type="dxa"/>
          </w:tcPr>
          <w:p w14:paraId="69812257" w14:textId="076C22AB" w:rsidR="008234DC" w:rsidRDefault="008234DC" w:rsidP="00EF0FBB">
            <w:pPr>
              <w:tabs>
                <w:tab w:val="left" w:pos="5400"/>
              </w:tabs>
              <w:spacing w:line="240" w:lineRule="auto"/>
            </w:pPr>
            <w:r>
              <w:t>2024</w:t>
            </w:r>
          </w:p>
        </w:tc>
        <w:tc>
          <w:tcPr>
            <w:tcW w:w="2552" w:type="dxa"/>
          </w:tcPr>
          <w:p w14:paraId="1A0F6097" w14:textId="5A7AB0D1" w:rsidR="008234DC" w:rsidRDefault="008234DC" w:rsidP="00EF0FBB">
            <w:pPr>
              <w:tabs>
                <w:tab w:val="left" w:pos="5400"/>
              </w:tabs>
              <w:spacing w:line="240" w:lineRule="auto"/>
            </w:pPr>
            <w:r>
              <w:t>3</w:t>
            </w:r>
          </w:p>
        </w:tc>
      </w:tr>
      <w:tr w:rsidR="008234DC" w14:paraId="3899247F" w14:textId="77777777" w:rsidTr="008234DC">
        <w:tc>
          <w:tcPr>
            <w:tcW w:w="2405" w:type="dxa"/>
          </w:tcPr>
          <w:p w14:paraId="5BFCC9B5" w14:textId="77777777" w:rsidR="008234DC" w:rsidRDefault="008234DC" w:rsidP="00EF0FBB">
            <w:pPr>
              <w:tabs>
                <w:tab w:val="left" w:pos="5400"/>
              </w:tabs>
              <w:spacing w:line="240" w:lineRule="auto"/>
            </w:pPr>
            <w:r>
              <w:t xml:space="preserve">2025 </w:t>
            </w:r>
          </w:p>
          <w:p w14:paraId="411EA04F" w14:textId="2A24AC90" w:rsidR="008234DC" w:rsidRDefault="008234DC" w:rsidP="00EF0FBB">
            <w:pPr>
              <w:tabs>
                <w:tab w:val="left" w:pos="5400"/>
              </w:tabs>
              <w:spacing w:line="240" w:lineRule="auto"/>
            </w:pPr>
            <w:r>
              <w:t>(up to 30/06/25)</w:t>
            </w:r>
          </w:p>
        </w:tc>
        <w:tc>
          <w:tcPr>
            <w:tcW w:w="2552" w:type="dxa"/>
          </w:tcPr>
          <w:p w14:paraId="4EF8C48D" w14:textId="11E7CB08" w:rsidR="008234DC" w:rsidRDefault="008234DC" w:rsidP="00EF0FBB">
            <w:pPr>
              <w:tabs>
                <w:tab w:val="left" w:pos="5400"/>
              </w:tabs>
              <w:spacing w:line="240" w:lineRule="auto"/>
            </w:pPr>
            <w:r>
              <w:t>40</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FB0F0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B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EEEF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B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80226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B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BF082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B8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1C5B4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B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2458F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B8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FAE"/>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62090"/>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E40E0"/>
    <w:rsid w:val="007F490F"/>
    <w:rsid w:val="008234DC"/>
    <w:rsid w:val="0086779C"/>
    <w:rsid w:val="00874BFD"/>
    <w:rsid w:val="008964EF"/>
    <w:rsid w:val="00915E01"/>
    <w:rsid w:val="009631A4"/>
    <w:rsid w:val="00977296"/>
    <w:rsid w:val="00A04A7E"/>
    <w:rsid w:val="00A25E93"/>
    <w:rsid w:val="00A320FF"/>
    <w:rsid w:val="00A70AC0"/>
    <w:rsid w:val="00A84EA9"/>
    <w:rsid w:val="00AB6B85"/>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5389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2025-07-17T10:07:00Z</dcterms:created>
  <dcterms:modified xsi:type="dcterms:W3CDTF">2025-07-18T12:38:00Z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