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DCC95A2" w:rsidR="00B17211" w:rsidRPr="00B17211" w:rsidRDefault="00B17211" w:rsidP="007F490F">
            <w:r w:rsidRPr="007F490F">
              <w:rPr>
                <w:rStyle w:val="Heading2Char"/>
              </w:rPr>
              <w:t>Our reference:</w:t>
            </w:r>
            <w:r>
              <w:t xml:space="preserve">  FOI 2</w:t>
            </w:r>
            <w:r w:rsidR="00EF0FBB">
              <w:t>5</w:t>
            </w:r>
            <w:r>
              <w:t>-</w:t>
            </w:r>
            <w:r w:rsidR="00911A67">
              <w:t>0608</w:t>
            </w:r>
          </w:p>
          <w:p w14:paraId="34BDABA6" w14:textId="1FB820CD" w:rsidR="00B17211" w:rsidRDefault="00456324" w:rsidP="00EE2373">
            <w:r w:rsidRPr="007F490F">
              <w:rPr>
                <w:rStyle w:val="Heading2Char"/>
              </w:rPr>
              <w:t>Respon</w:t>
            </w:r>
            <w:r w:rsidR="007D55F6">
              <w:rPr>
                <w:rStyle w:val="Heading2Char"/>
              </w:rPr>
              <w:t>ded to:</w:t>
            </w:r>
            <w:r w:rsidR="007F490F">
              <w:t xml:space="preserve">  </w:t>
            </w:r>
            <w:r w:rsidR="003E3BCC">
              <w:t>04 March</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074B04F" w14:textId="2F96967F" w:rsidR="00911A67" w:rsidRPr="00911A67" w:rsidRDefault="00911A67" w:rsidP="00911A67">
      <w:pPr>
        <w:rPr>
          <w:bCs/>
        </w:rPr>
      </w:pPr>
      <w:r w:rsidRPr="00911A67">
        <w:rPr>
          <w:bCs/>
        </w:rPr>
        <w:t xml:space="preserve">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w:t>
      </w:r>
    </w:p>
    <w:p w14:paraId="054C6E9E" w14:textId="579CA5EF" w:rsidR="00911A67" w:rsidRDefault="00911A67" w:rsidP="00911A67">
      <w:pPr>
        <w:rPr>
          <w:bCs/>
        </w:rPr>
      </w:pPr>
      <w:r w:rsidRPr="00911A67">
        <w:rPr>
          <w:bCs/>
        </w:rPr>
        <w:t>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20DCBCE6" w14:textId="77777777" w:rsidR="00911A67" w:rsidRPr="00911A67" w:rsidRDefault="00911A67" w:rsidP="00911A67">
      <w:pPr>
        <w:rPr>
          <w:bCs/>
        </w:rPr>
      </w:pPr>
    </w:p>
    <w:p w14:paraId="4C708BB8" w14:textId="77777777" w:rsidR="00911A67" w:rsidRPr="00911A67" w:rsidRDefault="00911A67" w:rsidP="00911A67">
      <w:pPr>
        <w:tabs>
          <w:tab w:val="left" w:pos="5400"/>
        </w:tabs>
        <w:rPr>
          <w:rFonts w:eastAsiaTheme="majorEastAsia" w:cstheme="majorBidi"/>
          <w:b/>
          <w:color w:val="000000" w:themeColor="text1"/>
          <w:szCs w:val="26"/>
        </w:rPr>
      </w:pPr>
      <w:r w:rsidRPr="00911A67">
        <w:rPr>
          <w:rFonts w:eastAsiaTheme="majorEastAsia" w:cstheme="majorBidi"/>
          <w:b/>
          <w:color w:val="000000" w:themeColor="text1"/>
          <w:szCs w:val="26"/>
        </w:rPr>
        <w:t>1. For the five years 2020-2024, can you please tell me how many people have been added to the sex offenders register?</w:t>
      </w:r>
    </w:p>
    <w:p w14:paraId="40CD2637" w14:textId="77777777" w:rsidR="00911A67"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t xml:space="preserve">Please note it is important to understand that an offender who has received a conviction or finding, in respect of a specified sexual offence under Schedule 3 of the Sexual Offences Act 2003, is automatically subject to the Notification Requirements of Part 2 of the Sexual Offences Act 2003 and identified as a Registered Sex Offender (RSO).  </w:t>
      </w:r>
    </w:p>
    <w:p w14:paraId="42E200A7" w14:textId="77777777" w:rsidR="00911A67"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t xml:space="preserve">The application of the Notification Requirements commonly referred to as Sex Offender Notification Requirements (SONR) is not a sentencing option for the court but an automatic consequence of conviction for a relevant sexual offence.  </w:t>
      </w:r>
    </w:p>
    <w:p w14:paraId="40A56E20" w14:textId="193FE286" w:rsidR="00911A67" w:rsidRPr="00911A67"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t xml:space="preserve">The length of time a RSO is subject to the SONR is dictated by the sentence issued for that conviction and age at time of conviction.  The notification periods are dictated by Section 82 of the Sexual Offences Act 2003. </w:t>
      </w:r>
    </w:p>
    <w:p w14:paraId="570AD172" w14:textId="77777777" w:rsidR="0095759A"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t xml:space="preserve">The Violent &amp; Sex Offender Register (ViSOR), is the UK wide Home Office database used to record information concerning the management and monitoring of persons identified as a RSO.  </w:t>
      </w:r>
    </w:p>
    <w:p w14:paraId="72F0FFC7" w14:textId="62ADC596" w:rsidR="00911A67"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lastRenderedPageBreak/>
        <w:t xml:space="preserve">Police Scotland create the ViSOR records of RSO’s convicted in a Scottish Court of a relevant offence, </w:t>
      </w:r>
      <w:r w:rsidR="0095759A">
        <w:rPr>
          <w:rFonts w:eastAsiaTheme="majorEastAsia" w:cstheme="majorBidi"/>
          <w:bCs/>
          <w:color w:val="000000" w:themeColor="text1"/>
          <w:szCs w:val="26"/>
        </w:rPr>
        <w:t xml:space="preserve">and </w:t>
      </w:r>
      <w:r w:rsidRPr="00911A67">
        <w:rPr>
          <w:rFonts w:eastAsiaTheme="majorEastAsia" w:cstheme="majorBidi"/>
          <w:bCs/>
          <w:color w:val="000000" w:themeColor="text1"/>
          <w:szCs w:val="26"/>
        </w:rPr>
        <w:t xml:space="preserve">between 2020 and 2024 Police Scotland created 5,557 new ViSOR records for RSO’s.  </w:t>
      </w:r>
    </w:p>
    <w:p w14:paraId="257E9313" w14:textId="733FD591" w:rsidR="00911A67" w:rsidRPr="00911A67" w:rsidRDefault="00911A67" w:rsidP="00911A67">
      <w:pPr>
        <w:tabs>
          <w:tab w:val="left" w:pos="5400"/>
        </w:tabs>
        <w:rPr>
          <w:rFonts w:eastAsiaTheme="majorEastAsia" w:cstheme="majorBidi"/>
          <w:bCs/>
          <w:color w:val="000000" w:themeColor="text1"/>
          <w:szCs w:val="26"/>
        </w:rPr>
      </w:pPr>
      <w:r w:rsidRPr="00911A67">
        <w:rPr>
          <w:rFonts w:eastAsiaTheme="majorEastAsia" w:cstheme="majorBidi"/>
          <w:bCs/>
          <w:color w:val="000000" w:themeColor="text1"/>
          <w:szCs w:val="26"/>
        </w:rPr>
        <w:t>This figure does not include RSO’s created by other UK forces and transferred to Police Scotland, or person made subject to a Notification Order by any court in the UK.  The figure does not represent persons already subject to the notification requirements and convicted of a further relevant offence.</w:t>
      </w:r>
    </w:p>
    <w:p w14:paraId="14ACF5CD" w14:textId="77777777" w:rsidR="00911A67" w:rsidRPr="00911A67" w:rsidRDefault="00911A67" w:rsidP="00911A67">
      <w:pPr>
        <w:tabs>
          <w:tab w:val="left" w:pos="5400"/>
        </w:tabs>
        <w:rPr>
          <w:rFonts w:eastAsiaTheme="majorEastAsia" w:cstheme="majorBidi"/>
          <w:b/>
          <w:color w:val="000000" w:themeColor="text1"/>
          <w:szCs w:val="26"/>
        </w:rPr>
      </w:pPr>
    </w:p>
    <w:p w14:paraId="4A5E78C9" w14:textId="77777777" w:rsidR="00911A67" w:rsidRPr="00911A67" w:rsidRDefault="00911A67" w:rsidP="00911A67">
      <w:pPr>
        <w:tabs>
          <w:tab w:val="left" w:pos="5400"/>
        </w:tabs>
        <w:rPr>
          <w:rFonts w:eastAsiaTheme="majorEastAsia" w:cstheme="majorBidi"/>
          <w:b/>
          <w:color w:val="000000" w:themeColor="text1"/>
          <w:szCs w:val="26"/>
        </w:rPr>
      </w:pPr>
      <w:r w:rsidRPr="00911A67">
        <w:rPr>
          <w:rFonts w:eastAsiaTheme="majorEastAsia" w:cstheme="majorBidi"/>
          <w:b/>
          <w:color w:val="000000" w:themeColor="text1"/>
          <w:szCs w:val="26"/>
        </w:rPr>
        <w:t>2. Can you break these figures down by each year?</w:t>
      </w:r>
    </w:p>
    <w:p w14:paraId="34BDABB8" w14:textId="1B06537A" w:rsidR="00255F1E" w:rsidRDefault="00911A67" w:rsidP="00911A67">
      <w:pPr>
        <w:tabs>
          <w:tab w:val="left" w:pos="5400"/>
        </w:tabs>
      </w:pPr>
      <w:r w:rsidRPr="00911A67">
        <w:rPr>
          <w:rFonts w:eastAsiaTheme="majorEastAsia" w:cstheme="majorBidi"/>
          <w:bCs/>
          <w:color w:val="000000" w:themeColor="text1"/>
          <w:szCs w:val="26"/>
        </w:rPr>
        <w:t>This figure is broken down in years as follows.</w:t>
      </w:r>
      <w:r w:rsidRPr="00911A67">
        <w:rPr>
          <w:rFonts w:eastAsiaTheme="majorEastAsia" w:cstheme="majorBidi"/>
          <w:b/>
          <w:color w:val="000000" w:themeColor="text1"/>
          <w:szCs w:val="26"/>
        </w:rPr>
        <w:br/>
      </w:r>
      <w:r>
        <w:t>2020 – 658</w:t>
      </w:r>
    </w:p>
    <w:p w14:paraId="5396950D" w14:textId="4E3F1963" w:rsidR="00911A67" w:rsidRDefault="00911A67" w:rsidP="00911A67">
      <w:pPr>
        <w:tabs>
          <w:tab w:val="left" w:pos="5400"/>
        </w:tabs>
      </w:pPr>
      <w:r>
        <w:t>2021 – 959</w:t>
      </w:r>
    </w:p>
    <w:p w14:paraId="2FB1C33A" w14:textId="1F64FCFB" w:rsidR="00911A67" w:rsidRDefault="00911A67" w:rsidP="00911A67">
      <w:pPr>
        <w:tabs>
          <w:tab w:val="left" w:pos="5400"/>
        </w:tabs>
      </w:pPr>
      <w:r>
        <w:t>2022 – 1,096</w:t>
      </w:r>
    </w:p>
    <w:p w14:paraId="31D5F531" w14:textId="46B3277D" w:rsidR="00911A67" w:rsidRDefault="00911A67" w:rsidP="00911A67">
      <w:pPr>
        <w:tabs>
          <w:tab w:val="left" w:pos="5400"/>
        </w:tabs>
      </w:pPr>
      <w:r>
        <w:t>2023 – 1,338</w:t>
      </w:r>
    </w:p>
    <w:p w14:paraId="03B7F939" w14:textId="20A80741" w:rsidR="00911A67" w:rsidRPr="00B11A55" w:rsidRDefault="00911A67" w:rsidP="00911A67">
      <w:pPr>
        <w:tabs>
          <w:tab w:val="left" w:pos="5400"/>
        </w:tabs>
      </w:pPr>
      <w:r>
        <w:t>2024 – 1,506</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C9F76D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994E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F3AA8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36B66A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637ED9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9BDF4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759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6D6"/>
    <w:rsid w:val="000E2F19"/>
    <w:rsid w:val="000E6526"/>
    <w:rsid w:val="000F2F44"/>
    <w:rsid w:val="00141533"/>
    <w:rsid w:val="00167528"/>
    <w:rsid w:val="00195CC4"/>
    <w:rsid w:val="001B1BC8"/>
    <w:rsid w:val="00207326"/>
    <w:rsid w:val="00253DF6"/>
    <w:rsid w:val="00255F1E"/>
    <w:rsid w:val="0036503B"/>
    <w:rsid w:val="00376A4A"/>
    <w:rsid w:val="003D6D03"/>
    <w:rsid w:val="003E12CA"/>
    <w:rsid w:val="003E3BCC"/>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E10A4"/>
    <w:rsid w:val="007F490F"/>
    <w:rsid w:val="007F4B84"/>
    <w:rsid w:val="0086779C"/>
    <w:rsid w:val="00874BFD"/>
    <w:rsid w:val="008964EF"/>
    <w:rsid w:val="00911A67"/>
    <w:rsid w:val="00915E01"/>
    <w:rsid w:val="0095759A"/>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C27FC"/>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94313">
      <w:bodyDiv w:val="1"/>
      <w:marLeft w:val="0"/>
      <w:marRight w:val="0"/>
      <w:marTop w:val="0"/>
      <w:marBottom w:val="0"/>
      <w:divBdr>
        <w:top w:val="none" w:sz="0" w:space="0" w:color="auto"/>
        <w:left w:val="none" w:sz="0" w:space="0" w:color="auto"/>
        <w:bottom w:val="none" w:sz="0" w:space="0" w:color="auto"/>
        <w:right w:val="none" w:sz="0" w:space="0" w:color="auto"/>
      </w:divBdr>
    </w:div>
    <w:div w:id="609629871">
      <w:bodyDiv w:val="1"/>
      <w:marLeft w:val="0"/>
      <w:marRight w:val="0"/>
      <w:marTop w:val="0"/>
      <w:marBottom w:val="0"/>
      <w:divBdr>
        <w:top w:val="none" w:sz="0" w:space="0" w:color="auto"/>
        <w:left w:val="none" w:sz="0" w:space="0" w:color="auto"/>
        <w:bottom w:val="none" w:sz="0" w:space="0" w:color="auto"/>
        <w:right w:val="none" w:sz="0" w:space="0" w:color="auto"/>
      </w:divBdr>
    </w:div>
    <w:div w:id="1269116674">
      <w:bodyDiv w:val="1"/>
      <w:marLeft w:val="0"/>
      <w:marRight w:val="0"/>
      <w:marTop w:val="0"/>
      <w:marBottom w:val="0"/>
      <w:divBdr>
        <w:top w:val="none" w:sz="0" w:space="0" w:color="auto"/>
        <w:left w:val="none" w:sz="0" w:space="0" w:color="auto"/>
        <w:bottom w:val="none" w:sz="0" w:space="0" w:color="auto"/>
        <w:right w:val="none" w:sz="0" w:space="0" w:color="auto"/>
      </w:divBdr>
    </w:div>
    <w:div w:id="1441341026">
      <w:bodyDiv w:val="1"/>
      <w:marLeft w:val="0"/>
      <w:marRight w:val="0"/>
      <w:marTop w:val="0"/>
      <w:marBottom w:val="0"/>
      <w:divBdr>
        <w:top w:val="none" w:sz="0" w:space="0" w:color="auto"/>
        <w:left w:val="none" w:sz="0" w:space="0" w:color="auto"/>
        <w:bottom w:val="none" w:sz="0" w:space="0" w:color="auto"/>
        <w:right w:val="none" w:sz="0" w:space="0" w:color="auto"/>
      </w:divBdr>
    </w:div>
    <w:div w:id="1446457790">
      <w:bodyDiv w:val="1"/>
      <w:marLeft w:val="0"/>
      <w:marRight w:val="0"/>
      <w:marTop w:val="0"/>
      <w:marBottom w:val="0"/>
      <w:divBdr>
        <w:top w:val="none" w:sz="0" w:space="0" w:color="auto"/>
        <w:left w:val="none" w:sz="0" w:space="0" w:color="auto"/>
        <w:bottom w:val="none" w:sz="0" w:space="0" w:color="auto"/>
        <w:right w:val="none" w:sz="0" w:space="0" w:color="auto"/>
      </w:divBdr>
    </w:div>
    <w:div w:id="1872456475">
      <w:bodyDiv w:val="1"/>
      <w:marLeft w:val="0"/>
      <w:marRight w:val="0"/>
      <w:marTop w:val="0"/>
      <w:marBottom w:val="0"/>
      <w:divBdr>
        <w:top w:val="none" w:sz="0" w:space="0" w:color="auto"/>
        <w:left w:val="none" w:sz="0" w:space="0" w:color="auto"/>
        <w:bottom w:val="none" w:sz="0" w:space="0" w:color="auto"/>
        <w:right w:val="none" w:sz="0" w:space="0" w:color="auto"/>
      </w:divBdr>
    </w:div>
    <w:div w:id="1963072382">
      <w:bodyDiv w:val="1"/>
      <w:marLeft w:val="0"/>
      <w:marRight w:val="0"/>
      <w:marTop w:val="0"/>
      <w:marBottom w:val="0"/>
      <w:divBdr>
        <w:top w:val="none" w:sz="0" w:space="0" w:color="auto"/>
        <w:left w:val="none" w:sz="0" w:space="0" w:color="auto"/>
        <w:bottom w:val="none" w:sz="0" w:space="0" w:color="auto"/>
        <w:right w:val="none" w:sz="0" w:space="0" w:color="auto"/>
      </w:divBdr>
    </w:div>
    <w:div w:id="204821983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550</Words>
  <Characters>3141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