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A212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601C4">
              <w:t>1158</w:t>
            </w:r>
          </w:p>
          <w:p w14:paraId="34BDABA6" w14:textId="41291D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7D41">
              <w:t>2</w:t>
            </w:r>
            <w:r w:rsidR="00FE2BB1">
              <w:t>9</w:t>
            </w:r>
            <w:r w:rsidR="004601C4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74F00D9" w14:textId="03C1BA02" w:rsidR="00553A7C" w:rsidRPr="006A7178" w:rsidRDefault="00793DD5" w:rsidP="006A717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B3BEDC" w14:textId="42990781" w:rsidR="00553A7C" w:rsidRPr="00553A7C" w:rsidRDefault="006D281F" w:rsidP="006A7178">
      <w:pPr>
        <w:pStyle w:val="Heading2"/>
      </w:pPr>
      <w:r>
        <w:t>Details of all “Day of Action” operations undertaken by Police Scotland in Glasgow targeting illegal e-bike and e-scooter use since 1st January 2023, including:</w:t>
      </w:r>
    </w:p>
    <w:p w14:paraId="26E2AEE3" w14:textId="04306545" w:rsidR="005B4481" w:rsidRPr="005B4481" w:rsidRDefault="006D281F" w:rsidP="005B4481">
      <w:pPr>
        <w:pStyle w:val="Heading2"/>
      </w:pPr>
      <w:r>
        <w:t>The dates and specific locations or areas where these took place</w:t>
      </w:r>
    </w:p>
    <w:p w14:paraId="28762EF6" w14:textId="789C00EB" w:rsidR="00FB2918" w:rsidRDefault="00FB2918" w:rsidP="001F704C">
      <w:r>
        <w:rPr>
          <w:shd w:val="clear" w:color="auto" w:fill="FFFFFF"/>
        </w:rPr>
        <w:t>Please note the data provided in this response has come from a variety of local sources and notes and should be considered management information only as opposed to formal statistics.</w:t>
      </w:r>
    </w:p>
    <w:p w14:paraId="063C3463" w14:textId="5B7B68F4" w:rsidR="001F704C" w:rsidRDefault="001F704C" w:rsidP="001F704C">
      <w:r>
        <w:t>The only official ‘day of action’ during the period covered by your request was 16 April 2025, across G Division as a whole.</w:t>
      </w:r>
    </w:p>
    <w:p w14:paraId="013320D4" w14:textId="77777777" w:rsidR="00FB2918" w:rsidRDefault="00FB2918" w:rsidP="001F704C"/>
    <w:p w14:paraId="284E89FA" w14:textId="77777777" w:rsidR="006D281F" w:rsidRDefault="006D281F" w:rsidP="006D281F">
      <w:pPr>
        <w:pStyle w:val="Heading2"/>
      </w:pPr>
      <w:r>
        <w:t>The number of e-bikes and e-scooters seized during each operation</w:t>
      </w:r>
    </w:p>
    <w:p w14:paraId="6E4C11B8" w14:textId="2A525462" w:rsidR="001F704C" w:rsidRPr="001F704C" w:rsidRDefault="001F704C" w:rsidP="001F704C">
      <w:r>
        <w:t>GA - 6 x e-bikes seized</w:t>
      </w:r>
      <w:r>
        <w:br/>
        <w:t>GF - 1 x e-scooter seized</w:t>
      </w:r>
      <w:r>
        <w:br/>
        <w:t>GJ - 2 x e-bikes seized; 2 x e-scooters seized</w:t>
      </w:r>
      <w:r>
        <w:br/>
        <w:t>GU - 4 x e-bikes seized</w:t>
      </w:r>
      <w:r>
        <w:br/>
      </w:r>
      <w:r w:rsidRPr="00540724">
        <w:rPr>
          <w:color w:val="000000" w:themeColor="text1"/>
        </w:rPr>
        <w:t>GK - 1 x e-bik</w:t>
      </w:r>
      <w:r w:rsidR="00540724">
        <w:rPr>
          <w:color w:val="000000" w:themeColor="text1"/>
        </w:rPr>
        <w:t>es</w:t>
      </w:r>
      <w:r w:rsidRPr="00540724">
        <w:rPr>
          <w:color w:val="000000" w:themeColor="text1"/>
        </w:rPr>
        <w:t xml:space="preserve"> seized</w:t>
      </w:r>
      <w:r>
        <w:rPr>
          <w:color w:val="000000" w:themeColor="text1"/>
        </w:rPr>
        <w:br/>
      </w:r>
      <w:r w:rsidRPr="00540724">
        <w:rPr>
          <w:color w:val="000000" w:themeColor="text1"/>
        </w:rPr>
        <w:t xml:space="preserve">GD/ GE - 2 </w:t>
      </w:r>
      <w:r w:rsidR="00540724">
        <w:rPr>
          <w:color w:val="000000" w:themeColor="text1"/>
        </w:rPr>
        <w:t>x e-bikes seized</w:t>
      </w:r>
      <w:r w:rsidRPr="001F704C">
        <w:rPr>
          <w:color w:val="000000" w:themeColor="text1"/>
          <w:highlight w:val="green"/>
        </w:rPr>
        <w:br/>
      </w:r>
    </w:p>
    <w:p w14:paraId="681002C6" w14:textId="77777777" w:rsidR="006D281F" w:rsidRDefault="006D281F" w:rsidP="006D281F">
      <w:pPr>
        <w:pStyle w:val="Heading2"/>
      </w:pPr>
      <w:r>
        <w:t>The number of offences reported to the Procurator Fiscal</w:t>
      </w:r>
    </w:p>
    <w:p w14:paraId="5BF148E8" w14:textId="3952F83A" w:rsidR="001F704C" w:rsidRPr="001F704C" w:rsidRDefault="001F704C" w:rsidP="001F704C">
      <w:r>
        <w:t>GA - 3</w:t>
      </w:r>
      <w:r>
        <w:br/>
        <w:t>GF - 2</w:t>
      </w:r>
      <w:r>
        <w:br/>
        <w:t>GJ - 4</w:t>
      </w:r>
      <w:r>
        <w:br/>
        <w:t>GU - 4</w:t>
      </w:r>
      <w:r>
        <w:br/>
      </w:r>
      <w:r w:rsidRPr="00540724">
        <w:rPr>
          <w:color w:val="000000" w:themeColor="text1"/>
        </w:rPr>
        <w:t xml:space="preserve">GK </w:t>
      </w:r>
      <w:r w:rsidR="00DB43AA" w:rsidRPr="00540724">
        <w:rPr>
          <w:color w:val="000000" w:themeColor="text1"/>
        </w:rPr>
        <w:t>-</w:t>
      </w:r>
      <w:r w:rsidRPr="00540724">
        <w:rPr>
          <w:color w:val="000000" w:themeColor="text1"/>
        </w:rPr>
        <w:t xml:space="preserve"> 1</w:t>
      </w:r>
      <w:r>
        <w:rPr>
          <w:color w:val="000000" w:themeColor="text1"/>
        </w:rPr>
        <w:br/>
      </w:r>
      <w:r w:rsidRPr="00540724">
        <w:rPr>
          <w:color w:val="000000" w:themeColor="text1"/>
        </w:rPr>
        <w:lastRenderedPageBreak/>
        <w:t xml:space="preserve">GD/ GE - </w:t>
      </w:r>
      <w:r w:rsidR="00540724">
        <w:rPr>
          <w:color w:val="000000" w:themeColor="text1"/>
        </w:rPr>
        <w:t>2</w:t>
      </w:r>
      <w:r w:rsidRPr="001F704C">
        <w:rPr>
          <w:color w:val="000000" w:themeColor="text1"/>
          <w:highlight w:val="green"/>
        </w:rPr>
        <w:br/>
      </w:r>
    </w:p>
    <w:p w14:paraId="494766A8" w14:textId="77777777" w:rsidR="006D281F" w:rsidRDefault="006D281F" w:rsidP="006D281F">
      <w:pPr>
        <w:pStyle w:val="Heading2"/>
      </w:pPr>
      <w:r>
        <w:t>A breakdown of the types of offences recorded</w:t>
      </w:r>
    </w:p>
    <w:p w14:paraId="2A1D2CA1" w14:textId="59F817F5" w:rsidR="001F704C" w:rsidRPr="001F704C" w:rsidRDefault="001F704C" w:rsidP="001F704C">
      <w:r>
        <w:t>GA - No licence; No insurance; Red traffic light violation; Mobile phone offence; Section 3 RTA</w:t>
      </w:r>
      <w:r>
        <w:br/>
        <w:t>GF - S143 (no insurance); S87 (no licence); Driving an unregistered vehicle; S2 (dangerous driving); S47 (no helmet); S16 (no L-plates)</w:t>
      </w:r>
      <w:r>
        <w:br/>
        <w:t>GJ - Multiple counts of S87 and S143 (RTA 1988); S3 (careless driving); S34 (insufficient brakes)</w:t>
      </w:r>
      <w:r>
        <w:br/>
        <w:t>GU - Various Road Traffic offences (no licence; no insurance; no helmet; etc.)</w:t>
      </w:r>
      <w:r>
        <w:br/>
      </w:r>
      <w:r w:rsidRPr="00540724">
        <w:t>GK - No insurance</w:t>
      </w:r>
      <w:r>
        <w:t xml:space="preserve">  </w:t>
      </w:r>
      <w:r>
        <w:br/>
      </w:r>
      <w:r w:rsidRPr="00540724">
        <w:rPr>
          <w:color w:val="000000" w:themeColor="text1"/>
        </w:rPr>
        <w:t xml:space="preserve">GD/GE - </w:t>
      </w:r>
      <w:r w:rsidR="00540724" w:rsidRPr="00540724">
        <w:t>S143 (no insurance); S87 (no licence); Driving an unregistered vehicle; S47 (no helmet); S16 (no L-plates).</w:t>
      </w:r>
      <w:r w:rsidRPr="00540724">
        <w:rPr>
          <w:highlight w:val="green"/>
        </w:rPr>
        <w:br/>
      </w:r>
    </w:p>
    <w:p w14:paraId="533A171E" w14:textId="77777777" w:rsidR="006D281F" w:rsidRDefault="006D281F" w:rsidP="006D281F">
      <w:pPr>
        <w:pStyle w:val="Heading2"/>
      </w:pPr>
      <w:r>
        <w:t xml:space="preserve">In addition to Days of Action, I would also like the same information for </w:t>
      </w:r>
      <w:r w:rsidRPr="006D281F">
        <w:t>all other enforcement activity related to illegal or dangerous use of e-bikes and e-s</w:t>
      </w:r>
      <w:r>
        <w:t>cooters in Glasgow from 1st January 2023 to the present:</w:t>
      </w:r>
    </w:p>
    <w:p w14:paraId="2B612EB3" w14:textId="7B861C07" w:rsidR="006D281F" w:rsidRDefault="006D281F" w:rsidP="006D281F">
      <w:pPr>
        <w:pStyle w:val="Heading2"/>
      </w:pPr>
      <w:r>
        <w:t>Total number of seizures</w:t>
      </w:r>
      <w:r w:rsidR="00623AC2">
        <w:br/>
      </w:r>
      <w:r>
        <w:t>Total number of offences reported to the Procurator Fiscal</w:t>
      </w:r>
      <w:r w:rsidR="00623AC2">
        <w:br/>
      </w:r>
      <w:r>
        <w:t>Offence types</w:t>
      </w:r>
      <w:r w:rsidR="00623AC2">
        <w:br/>
      </w:r>
      <w:r>
        <w:t>Areas where enforcement actions occurred</w:t>
      </w:r>
    </w:p>
    <w:p w14:paraId="4A494C8A" w14:textId="77777777" w:rsidR="006D281F" w:rsidRDefault="006D281F" w:rsidP="006D281F">
      <w:pPr>
        <w:pStyle w:val="Heading2"/>
      </w:pPr>
      <w:r>
        <w:t xml:space="preserve">Copies of any relevant police documents, reports, or crime summaries that reference e-bike or e-scooter-related activity or enforcement in Glasgow during this </w:t>
      </w:r>
      <w:proofErr w:type="gramStart"/>
      <w:r>
        <w:t>time period</w:t>
      </w:r>
      <w:proofErr w:type="gramEnd"/>
      <w:r>
        <w:t>.</w:t>
      </w:r>
    </w:p>
    <w:p w14:paraId="2535B71D" w14:textId="77777777" w:rsidR="001F704C" w:rsidRDefault="001F704C" w:rsidP="006879B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8BE9507" w14:textId="77777777" w:rsidR="001F704C" w:rsidRPr="00453F0A" w:rsidRDefault="001F704C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29FFCE4" w14:textId="6DE5ED57" w:rsidR="00EF7C82" w:rsidRDefault="00EF7C82" w:rsidP="00EF7C82">
      <w:r w:rsidRPr="00EE3D1D">
        <w:t>By way of explanation, there are no incident or crime classifications specific to e-bikes or scooters and therefore the only way to research this request would be to</w:t>
      </w:r>
      <w:r>
        <w:t xml:space="preserve"> identify and </w:t>
      </w:r>
      <w:r w:rsidRPr="00EE3D1D">
        <w:t xml:space="preserve">review hundreds of potentially relevant incidents and crimes.   </w:t>
      </w:r>
    </w:p>
    <w:p w14:paraId="7EB59B74" w14:textId="77777777" w:rsidR="00EF7C82" w:rsidRDefault="00EF7C82" w:rsidP="00EF7C82">
      <w:r w:rsidRPr="00EE3D1D">
        <w:lastRenderedPageBreak/>
        <w:t>When dealing</w:t>
      </w:r>
      <w:r>
        <w:t xml:space="preserve"> with offences relating to powered transporters and off-road vehicles, consideration is given to their intended use as defined by section 185 of the Road Traffic Act 1988, i.e. whether it is a mechanically propelled vehicle intended or adapted for use on roads or is it a mechanically propelled vehicle (MPV).</w:t>
      </w:r>
    </w:p>
    <w:p w14:paraId="1819AF3F" w14:textId="77777777" w:rsidR="00EF7C82" w:rsidRDefault="00EF7C82" w:rsidP="00EF7C82">
      <w:r>
        <w:t xml:space="preserve">When an officer intends to use any legislation relating to a motor </w:t>
      </w:r>
      <w:proofErr w:type="gramStart"/>
      <w:r>
        <w:t>vehicle</w:t>
      </w:r>
      <w:proofErr w:type="gramEnd"/>
      <w:r>
        <w:t xml:space="preserve"> they must ensure they provide sufficient evidence to meet the definition at section 185. </w:t>
      </w:r>
    </w:p>
    <w:p w14:paraId="2C64D257" w14:textId="15102C92" w:rsidR="00EF7C82" w:rsidRDefault="00EF7C82" w:rsidP="00EF7C82">
      <w:r>
        <w:t>Where the vehicle is mechanically propelled</w:t>
      </w:r>
      <w:r w:rsidR="00623AC2">
        <w:t>,</w:t>
      </w:r>
      <w:r>
        <w:t xml:space="preserve"> and sufficient evidence cannot be provided to meet the definition of a motor vehicle (and it cannot therefore be seized)</w:t>
      </w:r>
      <w:r w:rsidR="00623AC2">
        <w:t>,</w:t>
      </w:r>
      <w:r>
        <w:t xml:space="preserve"> officers should consider alternative legislation </w:t>
      </w:r>
      <w:r w:rsidR="00623AC2">
        <w:t>- for example,</w:t>
      </w:r>
      <w:r>
        <w:t xml:space="preserve"> section 4 of the Road Traffic Act 1988 or section 127 of the Antisocial Behaviour etc. (Scotland) Act 2004.</w:t>
      </w:r>
    </w:p>
    <w:p w14:paraId="32E60DE7" w14:textId="77777777" w:rsidR="00EF7C82" w:rsidRDefault="00EF7C82" w:rsidP="00EF7C82">
      <w:r>
        <w:t>Police Scotland is committed to dealing with the illegal use of e-bikes and e-scooters and have been carrying out various initiatives in different parts of the country to respond to complaints of increasing volumes on public footpaths and roads, causing anti-social behaviour and committing road traffic offences.</w:t>
      </w:r>
    </w:p>
    <w:p w14:paraId="34BDABBD" w14:textId="77777777" w:rsidR="00BF6B81" w:rsidRPr="00B11A55" w:rsidRDefault="00BF6B81" w:rsidP="006D281F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020E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AB1F5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C0E3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21DD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329D2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0CE0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27E6"/>
    <w:multiLevelType w:val="multilevel"/>
    <w:tmpl w:val="D736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F0784"/>
    <w:multiLevelType w:val="multilevel"/>
    <w:tmpl w:val="08C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7140348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289640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255313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F704C"/>
    <w:rsid w:val="00207326"/>
    <w:rsid w:val="00253DF6"/>
    <w:rsid w:val="00255F1E"/>
    <w:rsid w:val="002F5274"/>
    <w:rsid w:val="00304BC5"/>
    <w:rsid w:val="0036503B"/>
    <w:rsid w:val="00376A4A"/>
    <w:rsid w:val="003D6D03"/>
    <w:rsid w:val="003E12CA"/>
    <w:rsid w:val="004010DC"/>
    <w:rsid w:val="004341F0"/>
    <w:rsid w:val="00445340"/>
    <w:rsid w:val="00456324"/>
    <w:rsid w:val="004601C4"/>
    <w:rsid w:val="00475460"/>
    <w:rsid w:val="00490317"/>
    <w:rsid w:val="00491644"/>
    <w:rsid w:val="00496A08"/>
    <w:rsid w:val="004E1605"/>
    <w:rsid w:val="004F653C"/>
    <w:rsid w:val="00540724"/>
    <w:rsid w:val="00540A52"/>
    <w:rsid w:val="00553A7C"/>
    <w:rsid w:val="00557306"/>
    <w:rsid w:val="005B4481"/>
    <w:rsid w:val="005B5715"/>
    <w:rsid w:val="00623AC2"/>
    <w:rsid w:val="006259BC"/>
    <w:rsid w:val="00645CFA"/>
    <w:rsid w:val="00685219"/>
    <w:rsid w:val="006A7178"/>
    <w:rsid w:val="006D281F"/>
    <w:rsid w:val="006D5799"/>
    <w:rsid w:val="0070268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648B5"/>
    <w:rsid w:val="00A70AC0"/>
    <w:rsid w:val="00A84EA9"/>
    <w:rsid w:val="00AC443C"/>
    <w:rsid w:val="00AE6A39"/>
    <w:rsid w:val="00B033D6"/>
    <w:rsid w:val="00B11A55"/>
    <w:rsid w:val="00B17211"/>
    <w:rsid w:val="00B461B2"/>
    <w:rsid w:val="00B654B6"/>
    <w:rsid w:val="00B71B3C"/>
    <w:rsid w:val="00BC389E"/>
    <w:rsid w:val="00BC7243"/>
    <w:rsid w:val="00BE1888"/>
    <w:rsid w:val="00BF6B81"/>
    <w:rsid w:val="00C077A8"/>
    <w:rsid w:val="00C14FF4"/>
    <w:rsid w:val="00C1679F"/>
    <w:rsid w:val="00C17D41"/>
    <w:rsid w:val="00C2512D"/>
    <w:rsid w:val="00C606A2"/>
    <w:rsid w:val="00C63872"/>
    <w:rsid w:val="00C84948"/>
    <w:rsid w:val="00C94ED8"/>
    <w:rsid w:val="00CF1111"/>
    <w:rsid w:val="00D05706"/>
    <w:rsid w:val="00D27DC5"/>
    <w:rsid w:val="00D35648"/>
    <w:rsid w:val="00D47E36"/>
    <w:rsid w:val="00DB43AA"/>
    <w:rsid w:val="00E120A5"/>
    <w:rsid w:val="00E25AB4"/>
    <w:rsid w:val="00E55D79"/>
    <w:rsid w:val="00ED64D4"/>
    <w:rsid w:val="00EE2373"/>
    <w:rsid w:val="00EF0FBB"/>
    <w:rsid w:val="00EF4761"/>
    <w:rsid w:val="00EF7C82"/>
    <w:rsid w:val="00F47484"/>
    <w:rsid w:val="00FB2918"/>
    <w:rsid w:val="00FC2DA7"/>
    <w:rsid w:val="00FE2BB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6D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e32d40b-a8f5-4c24-a46b-b72b5f0b9b52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740</Words>
  <Characters>4223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2025-06-02T13:50:00Z</cp:lastPrinted>
  <dcterms:created xsi:type="dcterms:W3CDTF">2025-05-20T16:36:00Z</dcterms:created>
  <dcterms:modified xsi:type="dcterms:W3CDTF">2025-06-02T13:50:00Z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