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583AE014" w:rsidR="00B17211" w:rsidRPr="00B17211" w:rsidRDefault="00B17211" w:rsidP="007F490F">
            <w:r w:rsidRPr="007F490F">
              <w:rPr>
                <w:rStyle w:val="Heading2Char"/>
              </w:rPr>
              <w:t>Our reference:</w:t>
            </w:r>
            <w:r>
              <w:t xml:space="preserve">  FOI 2</w:t>
            </w:r>
            <w:r w:rsidR="00EF0FBB">
              <w:t>5</w:t>
            </w:r>
            <w:r>
              <w:t>-</w:t>
            </w:r>
            <w:r w:rsidR="00400928">
              <w:t>3476</w:t>
            </w:r>
          </w:p>
          <w:p w14:paraId="34BDABA6" w14:textId="58440DF7" w:rsidR="00B17211" w:rsidRDefault="00456324" w:rsidP="00EE2373">
            <w:r w:rsidRPr="007F490F">
              <w:rPr>
                <w:rStyle w:val="Heading2Char"/>
              </w:rPr>
              <w:t>Respon</w:t>
            </w:r>
            <w:r w:rsidR="007D55F6">
              <w:rPr>
                <w:rStyle w:val="Heading2Char"/>
              </w:rPr>
              <w:t>ded to:</w:t>
            </w:r>
            <w:r w:rsidR="007F490F">
              <w:t xml:space="preserve">  </w:t>
            </w:r>
            <w:r w:rsidR="00400928">
              <w:t>0</w:t>
            </w:r>
            <w:r w:rsidR="00F30564">
              <w:t>6</w:t>
            </w:r>
            <w:r w:rsidR="00400928">
              <w:t xml:space="preserve"> November</w:t>
            </w:r>
            <w:r>
              <w:t xml:space="preserve"> 202</w:t>
            </w:r>
            <w:r w:rsidR="00EF0FBB">
              <w:t>5</w:t>
            </w:r>
          </w:p>
        </w:tc>
      </w:tr>
    </w:tbl>
    <w:p w14:paraId="34BDABA8" w14:textId="77777777" w:rsidR="00793DD5" w:rsidRDefault="00793DD5" w:rsidP="009D2AA5">
      <w:pPr>
        <w:rPr>
          <w:b/>
        </w:rPr>
      </w:pPr>
      <w:r w:rsidRPr="00793DD5">
        <w:t xml:space="preserve">Your recent request for information is replicated below, together with </w:t>
      </w:r>
      <w:r w:rsidR="004341F0">
        <w:t>our</w:t>
      </w:r>
      <w:r w:rsidRPr="00793DD5">
        <w:t xml:space="preserve"> response.</w:t>
      </w:r>
    </w:p>
    <w:p w14:paraId="5F8AAB77" w14:textId="729D6AB1" w:rsidR="00CF4ACC" w:rsidRDefault="00CF4ACC" w:rsidP="00CF4ACC">
      <w:pPr>
        <w:tabs>
          <w:tab w:val="left" w:pos="5400"/>
        </w:tabs>
        <w:rPr>
          <w:rFonts w:eastAsiaTheme="majorEastAsia" w:cstheme="majorBidi"/>
          <w:b/>
          <w:color w:val="000000" w:themeColor="text1"/>
          <w:szCs w:val="26"/>
        </w:rPr>
      </w:pPr>
      <w:r w:rsidRPr="00CF4ACC">
        <w:rPr>
          <w:rFonts w:eastAsiaTheme="majorEastAsia" w:cstheme="majorBidi"/>
          <w:b/>
          <w:color w:val="000000" w:themeColor="text1"/>
          <w:szCs w:val="26"/>
        </w:rPr>
        <w:t>Please could you clarify how an undetected crime with a named suspect is retained based on section CRP-001 of the record retention polic</w:t>
      </w:r>
      <w:r>
        <w:rPr>
          <w:rFonts w:eastAsiaTheme="majorEastAsia" w:cstheme="majorBidi"/>
          <w:b/>
          <w:color w:val="000000" w:themeColor="text1"/>
          <w:szCs w:val="26"/>
        </w:rPr>
        <w:t xml:space="preserve">y </w:t>
      </w:r>
      <w:r w:rsidRPr="00CF4ACC">
        <w:rPr>
          <w:rFonts w:eastAsiaTheme="majorEastAsia" w:cstheme="majorBidi"/>
          <w:b/>
          <w:color w:val="000000" w:themeColor="text1"/>
          <w:szCs w:val="26"/>
        </w:rPr>
        <w:t>for situations where classification stemmed from patent insufficiency of evidence?</w:t>
      </w:r>
    </w:p>
    <w:p w14:paraId="715ADCBE" w14:textId="0F848343" w:rsidR="00CF4ACC" w:rsidRPr="00CF4ACC" w:rsidRDefault="00CF4ACC" w:rsidP="00CF4ACC">
      <w:pPr>
        <w:tabs>
          <w:tab w:val="left" w:pos="5400"/>
        </w:tabs>
        <w:rPr>
          <w:rFonts w:eastAsiaTheme="majorEastAsia" w:cstheme="majorBidi"/>
          <w:b/>
          <w:i/>
          <w:iCs/>
          <w:color w:val="000000" w:themeColor="text1"/>
          <w:szCs w:val="26"/>
        </w:rPr>
      </w:pPr>
      <w:r w:rsidRPr="00CF4ACC">
        <w:rPr>
          <w:rFonts w:eastAsiaTheme="majorEastAsia" w:cstheme="majorBidi"/>
          <w:b/>
          <w:color w:val="000000" w:themeColor="text1"/>
          <w:szCs w:val="26"/>
        </w:rPr>
        <w:t>This is from the note column of the aforementioned section which I consider ambiguous and need clarity on:</w:t>
      </w:r>
      <w:r>
        <w:rPr>
          <w:rFonts w:eastAsiaTheme="majorEastAsia" w:cstheme="majorBidi"/>
          <w:b/>
          <w:color w:val="000000" w:themeColor="text1"/>
          <w:szCs w:val="26"/>
        </w:rPr>
        <w:t xml:space="preserve"> </w:t>
      </w:r>
      <w:r w:rsidRPr="00CF4ACC">
        <w:rPr>
          <w:rFonts w:eastAsiaTheme="majorEastAsia" w:cstheme="majorBidi"/>
          <w:b/>
          <w:i/>
          <w:iCs/>
          <w:color w:val="000000" w:themeColor="text1"/>
          <w:szCs w:val="26"/>
        </w:rPr>
        <w:t>"Any undetected crimes with a named suspect or unresolved forensic evidence will be retained - at least - until detected or finalised."</w:t>
      </w:r>
    </w:p>
    <w:p w14:paraId="557586B7" w14:textId="5CE00370" w:rsidR="00CF4ACC" w:rsidRDefault="00CF4ACC" w:rsidP="00FC5F32">
      <w:pPr>
        <w:pStyle w:val="ListParagraph"/>
        <w:numPr>
          <w:ilvl w:val="0"/>
          <w:numId w:val="2"/>
        </w:numPr>
        <w:tabs>
          <w:tab w:val="left" w:pos="5400"/>
        </w:tabs>
        <w:rPr>
          <w:rFonts w:eastAsiaTheme="majorEastAsia" w:cstheme="majorBidi"/>
          <w:b/>
          <w:color w:val="000000" w:themeColor="text1"/>
          <w:szCs w:val="26"/>
        </w:rPr>
      </w:pPr>
      <w:r w:rsidRPr="00FC5F32">
        <w:rPr>
          <w:rFonts w:eastAsiaTheme="majorEastAsia" w:cstheme="majorBidi"/>
          <w:b/>
          <w:color w:val="000000" w:themeColor="text1"/>
          <w:szCs w:val="26"/>
        </w:rPr>
        <w:t>Clearly, for how long will such records be retained considering this section retention schedule pertains to accused/complainer and not suspects?</w:t>
      </w:r>
    </w:p>
    <w:p w14:paraId="727642A7" w14:textId="0B357D8C" w:rsidR="00F805DA" w:rsidRDefault="00F805DA" w:rsidP="00C32570">
      <w:r w:rsidRPr="00B541FF">
        <w:t>As you may be aware, the Act provides a right of access to recorded information only.</w:t>
      </w:r>
      <w:r w:rsidR="005C412F">
        <w:t xml:space="preserve"> </w:t>
      </w:r>
      <w:r>
        <w:t>Questions seeking</w:t>
      </w:r>
      <w:r w:rsidRPr="00B541FF">
        <w:t> </w:t>
      </w:r>
      <w:r>
        <w:t xml:space="preserve">the creation of </w:t>
      </w:r>
      <w:r w:rsidRPr="00B541FF">
        <w:t>comment or opinion</w:t>
      </w:r>
      <w:r>
        <w:t xml:space="preserve"> in relation to a particular query, </w:t>
      </w:r>
      <w:r w:rsidRPr="00B541FF">
        <w:t xml:space="preserve">are not therefore valid in terms of </w:t>
      </w:r>
      <w:hyperlink r:id="rId11" w:history="1">
        <w:r>
          <w:rPr>
            <w:rStyle w:val="Hyperlink"/>
          </w:rPr>
          <w:t>section 8 of the Act</w:t>
        </w:r>
      </w:hyperlink>
      <w:r w:rsidRPr="00B541FF">
        <w:t>.</w:t>
      </w:r>
      <w:r>
        <w:t xml:space="preserve"> </w:t>
      </w:r>
    </w:p>
    <w:p w14:paraId="7084366F" w14:textId="38AC766A" w:rsidR="00C32570" w:rsidRDefault="00F805DA" w:rsidP="00C32570">
      <w:r>
        <w:t>However, to be of assistance I can advise a</w:t>
      </w:r>
      <w:r w:rsidR="00C32570" w:rsidRPr="00C32570">
        <w:t xml:space="preserve">pplicable retention periods depend on active retention rules in place at time, and record type. Current retention periods </w:t>
      </w:r>
      <w:r w:rsidR="004E0EDA">
        <w:t xml:space="preserve">for such records </w:t>
      </w:r>
      <w:r w:rsidR="00C32570" w:rsidRPr="00C32570">
        <w:t xml:space="preserve">can be located in version 7.0 of the </w:t>
      </w:r>
      <w:hyperlink r:id="rId12" w:history="1">
        <w:r>
          <w:rPr>
            <w:rStyle w:val="Hyperlink"/>
          </w:rPr>
          <w:t>Record Retention Standard Operating Procedure (SOP)</w:t>
        </w:r>
      </w:hyperlink>
      <w:r w:rsidR="004E0EDA">
        <w:t>, pages of relevance 38-83.</w:t>
      </w:r>
    </w:p>
    <w:p w14:paraId="58C30B44" w14:textId="77777777" w:rsidR="00F0016B" w:rsidRDefault="00C32570" w:rsidP="00F0016B">
      <w:r>
        <w:t xml:space="preserve">This document </w:t>
      </w:r>
      <w:r w:rsidRPr="0012774C">
        <w:t>outlin</w:t>
      </w:r>
      <w:r>
        <w:t>es</w:t>
      </w:r>
      <w:r w:rsidRPr="0012774C">
        <w:t xml:space="preserve"> how long particular records should be retained for and what should be done with them at the end of the retention period (e.g. destroyed, reviewed or sent to an archive where historically significant)</w:t>
      </w:r>
      <w:r>
        <w:t>.</w:t>
      </w:r>
    </w:p>
    <w:p w14:paraId="131346BA" w14:textId="77777777" w:rsidR="005C412F" w:rsidRDefault="005C412F" w:rsidP="005C412F">
      <w:r w:rsidRPr="00913298">
        <w:t>Where a suspect is identified but later either eliminated from enquiries or insufficient evidence, the involvement is updated to reflect that final status in relation to the individual</w:t>
      </w:r>
      <w:r>
        <w:t>.</w:t>
      </w:r>
    </w:p>
    <w:p w14:paraId="39409B25" w14:textId="40743C2F" w:rsidR="00F0016B" w:rsidRDefault="00F0016B" w:rsidP="00F0016B">
      <w:r w:rsidRPr="00F0016B">
        <w:t xml:space="preserve">The system will retain </w:t>
      </w:r>
      <w:r>
        <w:t>such records</w:t>
      </w:r>
      <w:r w:rsidRPr="00F0016B">
        <w:t xml:space="preserve"> until a decision is made that they can be weeded.</w:t>
      </w:r>
      <w:r>
        <w:t xml:space="preserve"> This wi</w:t>
      </w:r>
      <w:r w:rsidR="00F805DA" w:rsidRPr="00F805DA">
        <w:t xml:space="preserve">ll be determined by a combination of factors, starting with the </w:t>
      </w:r>
      <w:r>
        <w:t>offence</w:t>
      </w:r>
      <w:r w:rsidRPr="00315D5C">
        <w:t xml:space="preserve"> type</w:t>
      </w:r>
      <w:r>
        <w:t xml:space="preserve"> </w:t>
      </w:r>
      <w:r w:rsidR="00F805DA" w:rsidRPr="00F805DA">
        <w:t xml:space="preserve">concerned which would determine </w:t>
      </w:r>
      <w:r>
        <w:t xml:space="preserve">either </w:t>
      </w:r>
      <w:r w:rsidR="00F805DA" w:rsidRPr="00F805DA">
        <w:t xml:space="preserve">a low, medium or high </w:t>
      </w:r>
      <w:r>
        <w:t xml:space="preserve">risk </w:t>
      </w:r>
      <w:r w:rsidR="00F805DA" w:rsidRPr="00F805DA">
        <w:t xml:space="preserve">retention period.  </w:t>
      </w:r>
    </w:p>
    <w:p w14:paraId="34678810" w14:textId="77777777" w:rsidR="004E0EDA" w:rsidRDefault="00F805DA" w:rsidP="00F0016B">
      <w:r w:rsidRPr="00F805DA">
        <w:lastRenderedPageBreak/>
        <w:t>This initial assessment could be escalated to the next retention level based on a range of attributes on the offence, such as aggravating factors (</w:t>
      </w:r>
      <w:r>
        <w:t xml:space="preserve">for example </w:t>
      </w:r>
      <w:r w:rsidRPr="00F805DA">
        <w:t>whether there was a sexual element to the crime etc), modifiers (such as whether a weapon was used in commission of crime etc), other tags (such as whether human trafficking was involved etc), age of the victim or value of property involved in the crime, which may be present, or from the offending behaviour of the same person in relation to other crimes.</w:t>
      </w:r>
      <w:r w:rsidR="004E0EDA">
        <w:t xml:space="preserve"> </w:t>
      </w:r>
    </w:p>
    <w:p w14:paraId="386F54E3" w14:textId="52125837" w:rsidR="00F805DA" w:rsidRDefault="004E0EDA" w:rsidP="00F0016B">
      <w:r>
        <w:t xml:space="preserve">As such there is not one definitive answer to your request as retention periods will vary dependant on the assessment of the various </w:t>
      </w:r>
      <w:r w:rsidR="00913298">
        <w:t xml:space="preserve">attributes </w:t>
      </w:r>
      <w:r>
        <w:t xml:space="preserve">listed above.  </w:t>
      </w:r>
    </w:p>
    <w:p w14:paraId="2D6C73F5" w14:textId="77777777" w:rsidR="00C32570" w:rsidRPr="00C32570" w:rsidRDefault="00C32570" w:rsidP="00C32570"/>
    <w:p w14:paraId="4D9739D4" w14:textId="07BB5E1A" w:rsidR="00CF4ACC" w:rsidRPr="00FC5F32" w:rsidRDefault="00CF4ACC" w:rsidP="00FC5F32">
      <w:pPr>
        <w:pStyle w:val="ListParagraph"/>
        <w:numPr>
          <w:ilvl w:val="0"/>
          <w:numId w:val="2"/>
        </w:numPr>
        <w:tabs>
          <w:tab w:val="left" w:pos="5400"/>
        </w:tabs>
        <w:rPr>
          <w:rFonts w:eastAsiaTheme="majorEastAsia" w:cstheme="majorBidi"/>
          <w:b/>
          <w:color w:val="000000" w:themeColor="text1"/>
          <w:szCs w:val="26"/>
        </w:rPr>
      </w:pPr>
      <w:r w:rsidRPr="00FC5F32">
        <w:rPr>
          <w:rFonts w:eastAsiaTheme="majorEastAsia" w:cstheme="majorBidi"/>
          <w:b/>
          <w:color w:val="000000" w:themeColor="text1"/>
          <w:szCs w:val="26"/>
        </w:rPr>
        <w:t>How do you ascertain/determine detected or finalised for closed cases where no charges were brought? and when finalised, when are such records deleted/erased/weeded?</w:t>
      </w:r>
    </w:p>
    <w:p w14:paraId="4FD3690D" w14:textId="2E61988D" w:rsidR="00476CDB" w:rsidRDefault="005C5690" w:rsidP="00776E5F">
      <w:r>
        <w:t>C</w:t>
      </w:r>
      <w:r w:rsidR="00476CDB">
        <w:t xml:space="preserve">rimes in Scotland are recorded in accordance with the </w:t>
      </w:r>
      <w:hyperlink r:id="rId13" w:history="1">
        <w:r w:rsidR="00476CDB" w:rsidRPr="00307992">
          <w:rPr>
            <w:rStyle w:val="Hyperlink"/>
          </w:rPr>
          <w:t>Scottish Crime Recording Standard</w:t>
        </w:r>
      </w:hyperlink>
      <w:r w:rsidR="00476CDB">
        <w:t xml:space="preserve"> and crimes are reported as recorded or detected.  </w:t>
      </w:r>
    </w:p>
    <w:p w14:paraId="453D0652" w14:textId="77777777" w:rsidR="005C5690" w:rsidRDefault="00476CDB" w:rsidP="00776E5F">
      <w:r>
        <w:t>Detected crimes are those</w:t>
      </w:r>
      <w:r w:rsidRPr="007D1918">
        <w:t xml:space="preserve"> where an accused has been identified and there exists a sufficiency of evidence under Scots Law to justify consideration of criminal proceedings.</w:t>
      </w:r>
    </w:p>
    <w:p w14:paraId="73111A5A" w14:textId="77777777" w:rsidR="005C5690" w:rsidRDefault="005C5690" w:rsidP="00776E5F">
      <w:r w:rsidRPr="005C5690">
        <w:t>Irrespective of the decision of the prosecuting authorities</w:t>
      </w:r>
      <w:r>
        <w:t xml:space="preserve">, </w:t>
      </w:r>
      <w:r w:rsidRPr="005C5690">
        <w:t xml:space="preserve">the record on the Crime system remains recorded in accordance with </w:t>
      </w:r>
      <w:r>
        <w:t xml:space="preserve">the </w:t>
      </w:r>
      <w:hyperlink r:id="rId14" w:history="1">
        <w:r w:rsidRPr="00307992">
          <w:rPr>
            <w:rStyle w:val="Hyperlink"/>
          </w:rPr>
          <w:t>Scottish Crime Recording Standard</w:t>
        </w:r>
      </w:hyperlink>
      <w:r w:rsidRPr="005C5690">
        <w:t xml:space="preserve">.  </w:t>
      </w:r>
    </w:p>
    <w:p w14:paraId="34BDABBD" w14:textId="19D8B3DC" w:rsidR="00BF6B81" w:rsidRDefault="005C5690" w:rsidP="005C5690">
      <w:r w:rsidRPr="005C5690">
        <w:t xml:space="preserve">The Criminal History </w:t>
      </w:r>
      <w:r>
        <w:t>S</w:t>
      </w:r>
      <w:r w:rsidRPr="005C5690">
        <w:t>ystem</w:t>
      </w:r>
      <w:r>
        <w:t xml:space="preserve"> (CHS)</w:t>
      </w:r>
      <w:r w:rsidRPr="005C5690">
        <w:t xml:space="preserve"> will reflect whether proceeds were brought against an individual in relation to any such charges.</w:t>
      </w:r>
    </w:p>
    <w:p w14:paraId="2D8A242B" w14:textId="4F0692B3" w:rsidR="00315D5C" w:rsidRDefault="005C5690" w:rsidP="005C5690">
      <w:r>
        <w:t xml:space="preserve">Recorded crimes are weeded in line with Police Scotland’s </w:t>
      </w:r>
      <w:hyperlink r:id="rId15" w:history="1">
        <w:r w:rsidR="00315D5C">
          <w:rPr>
            <w:rStyle w:val="Hyperlink"/>
          </w:rPr>
          <w:t>Record Retention Standard Operating Procedure (SOP)</w:t>
        </w:r>
      </w:hyperlink>
      <w:r w:rsidR="00FC5F32">
        <w:t>.</w:t>
      </w:r>
      <w:r w:rsidR="00315D5C">
        <w:t xml:space="preserve"> As per the SOP, t</w:t>
      </w:r>
      <w:r w:rsidR="00315D5C" w:rsidRPr="00315D5C">
        <w:t>he retention period and disposal action for records relating to different crime types vary depending on this risk rating</w:t>
      </w:r>
      <w:r w:rsidR="00315D5C">
        <w:t xml:space="preserve"> – High, Medium, Low</w:t>
      </w:r>
      <w:r w:rsidR="00C32570">
        <w:t>.</w:t>
      </w:r>
    </w:p>
    <w:p w14:paraId="017577BE" w14:textId="7ABA15E5" w:rsidR="00FC5F32" w:rsidRDefault="004E64CE" w:rsidP="005C5690">
      <w:r>
        <w:t>‘</w:t>
      </w:r>
      <w:r w:rsidR="00C32570" w:rsidRPr="00C32570">
        <w:t>Weeded’ refers to the process of deleting/destroying records when the retention schedule states destruction should happen.</w:t>
      </w:r>
    </w:p>
    <w:p w14:paraId="1A829523" w14:textId="77777777" w:rsidR="005C5690" w:rsidRPr="00B11A55" w:rsidRDefault="005C5690" w:rsidP="005C5690"/>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6"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lastRenderedPageBreak/>
        <w:t xml:space="preserve">If you remain dissatisfied following our review response, you can appeal to the Office of the Scottish Information Commissioner (OSIC) within 6 months - </w:t>
      </w:r>
      <w:hyperlink r:id="rId17" w:history="1">
        <w:r w:rsidRPr="007C470A">
          <w:rPr>
            <w:rStyle w:val="Hyperlink"/>
          </w:rPr>
          <w:t>online</w:t>
        </w:r>
      </w:hyperlink>
      <w:r w:rsidRPr="007C470A">
        <w:t>,</w:t>
      </w:r>
      <w:r>
        <w:t xml:space="preserve"> by</w:t>
      </w:r>
      <w:r w:rsidRPr="007C470A">
        <w:t xml:space="preserve"> </w:t>
      </w:r>
      <w:hyperlink r:id="rId18"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9"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20"/>
      <w:headerReference w:type="default" r:id="rId21"/>
      <w:footerReference w:type="even" r:id="rId22"/>
      <w:footerReference w:type="default" r:id="rId23"/>
      <w:headerReference w:type="first" r:id="rId24"/>
      <w:footerReference w:type="first" r:id="rId25"/>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33D13E55"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30564">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472671CF"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30564">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7CD7F211"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30564">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0754C750"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30564">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10253FB3"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30564">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2417A07B"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30564">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4E6B45"/>
    <w:multiLevelType w:val="hybridMultilevel"/>
    <w:tmpl w:val="D5EEA28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1"/>
  </w:num>
  <w:num w:numId="2" w16cid:durableId="1802528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43FF"/>
    <w:rsid w:val="000E6526"/>
    <w:rsid w:val="00106EDC"/>
    <w:rsid w:val="00141533"/>
    <w:rsid w:val="00167528"/>
    <w:rsid w:val="00184727"/>
    <w:rsid w:val="00195CC4"/>
    <w:rsid w:val="001F2261"/>
    <w:rsid w:val="00207326"/>
    <w:rsid w:val="00253DF6"/>
    <w:rsid w:val="00255F1E"/>
    <w:rsid w:val="00260FBC"/>
    <w:rsid w:val="00315D5C"/>
    <w:rsid w:val="0036503B"/>
    <w:rsid w:val="00376A4A"/>
    <w:rsid w:val="00381234"/>
    <w:rsid w:val="003D6D03"/>
    <w:rsid w:val="003E12CA"/>
    <w:rsid w:val="00400928"/>
    <w:rsid w:val="004010DC"/>
    <w:rsid w:val="004341F0"/>
    <w:rsid w:val="00456324"/>
    <w:rsid w:val="00475460"/>
    <w:rsid w:val="00476CDB"/>
    <w:rsid w:val="00490317"/>
    <w:rsid w:val="00491644"/>
    <w:rsid w:val="00496A08"/>
    <w:rsid w:val="004E0EDA"/>
    <w:rsid w:val="004E1605"/>
    <w:rsid w:val="004E64CE"/>
    <w:rsid w:val="004F653C"/>
    <w:rsid w:val="00540A52"/>
    <w:rsid w:val="00557306"/>
    <w:rsid w:val="005C412F"/>
    <w:rsid w:val="005C5690"/>
    <w:rsid w:val="006029D9"/>
    <w:rsid w:val="0060390B"/>
    <w:rsid w:val="00645CFA"/>
    <w:rsid w:val="00685219"/>
    <w:rsid w:val="006D5799"/>
    <w:rsid w:val="00723F89"/>
    <w:rsid w:val="007440EA"/>
    <w:rsid w:val="00750D83"/>
    <w:rsid w:val="007531D7"/>
    <w:rsid w:val="00767EB9"/>
    <w:rsid w:val="00785DBC"/>
    <w:rsid w:val="00793DD5"/>
    <w:rsid w:val="007D55F6"/>
    <w:rsid w:val="007F490F"/>
    <w:rsid w:val="0086779C"/>
    <w:rsid w:val="00874BFD"/>
    <w:rsid w:val="008964EF"/>
    <w:rsid w:val="00905B52"/>
    <w:rsid w:val="00913298"/>
    <w:rsid w:val="00915E01"/>
    <w:rsid w:val="0093207F"/>
    <w:rsid w:val="009631A4"/>
    <w:rsid w:val="00977296"/>
    <w:rsid w:val="00993797"/>
    <w:rsid w:val="009B2208"/>
    <w:rsid w:val="009D2AA5"/>
    <w:rsid w:val="00A1288C"/>
    <w:rsid w:val="00A25E93"/>
    <w:rsid w:val="00A320FF"/>
    <w:rsid w:val="00A70AC0"/>
    <w:rsid w:val="00A84EA9"/>
    <w:rsid w:val="00AC443C"/>
    <w:rsid w:val="00B033D6"/>
    <w:rsid w:val="00B11A55"/>
    <w:rsid w:val="00B17211"/>
    <w:rsid w:val="00B461B2"/>
    <w:rsid w:val="00B654B6"/>
    <w:rsid w:val="00B71B3C"/>
    <w:rsid w:val="00BC389E"/>
    <w:rsid w:val="00BD0588"/>
    <w:rsid w:val="00BE1888"/>
    <w:rsid w:val="00BF6B81"/>
    <w:rsid w:val="00C077A8"/>
    <w:rsid w:val="00C14FF4"/>
    <w:rsid w:val="00C1679F"/>
    <w:rsid w:val="00C32570"/>
    <w:rsid w:val="00C606A2"/>
    <w:rsid w:val="00C63872"/>
    <w:rsid w:val="00C84948"/>
    <w:rsid w:val="00C94ED8"/>
    <w:rsid w:val="00CE09FA"/>
    <w:rsid w:val="00CF1111"/>
    <w:rsid w:val="00CF4ACC"/>
    <w:rsid w:val="00D05706"/>
    <w:rsid w:val="00D27DC5"/>
    <w:rsid w:val="00D47E36"/>
    <w:rsid w:val="00E55D79"/>
    <w:rsid w:val="00EE2373"/>
    <w:rsid w:val="00EF0FBB"/>
    <w:rsid w:val="00EF4761"/>
    <w:rsid w:val="00F0016B"/>
    <w:rsid w:val="00F30564"/>
    <w:rsid w:val="00F805DA"/>
    <w:rsid w:val="00FB0C6D"/>
    <w:rsid w:val="00FC2DA7"/>
    <w:rsid w:val="00FC5F32"/>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uiPriority w:val="99"/>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character" w:styleId="UnresolvedMention">
    <w:name w:val="Unresolved Mention"/>
    <w:basedOn w:val="DefaultParagraphFont"/>
    <w:uiPriority w:val="99"/>
    <w:semiHidden/>
    <w:unhideWhenUsed/>
    <w:rsid w:val="00FC5F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cotland.police.uk/spa-media/p0nfjj2c/scottish-crime-recording-standard-crime-recording-and-counting-rules-april-2021.pdf?view=Standard" TargetMode="External"/><Relationship Id="rId18" Type="http://schemas.openxmlformats.org/officeDocument/2006/relationships/hyperlink" Target="mailto:enquiries@foi.sco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s://www.scotland.police.uk/access-to-information/policies-and-procedures/standard-operating-procedures/standard-operating-procedures-p-s/" TargetMode="External"/><Relationship Id="rId17" Type="http://schemas.openxmlformats.org/officeDocument/2006/relationships/hyperlink" Target="https://www.foi.scot/appeal"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foi@scotland.police.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egislation.gov.uk/asp/2002/13/section/8" TargetMode="External"/><Relationship Id="rId24"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https://www.scotland.police.uk/access-to-information/policies-and-procedures/standard-operating-procedures/standard-operating-procedures-p-s/" TargetMode="External"/><Relationship Id="rId23"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hyperlink" Target="http://www.scotland.police.uk/access-to-information/freedom-of-information/disclosure-lo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cotland.police.uk/spa-media/p0nfjj2c/scottish-crime-recording-standard-crime-recording-and-counting-rules-april-2021.pdf?view=Standard"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088747-9EE9-4C97-A72C-48F061065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3</Pages>
  <Words>851</Words>
  <Characters>4855</Characters>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2025-11-05T13:33:00Z</dcterms:created>
  <dcterms:modified xsi:type="dcterms:W3CDTF">2025-11-06T16:14:00Z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