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6BADCD6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BB2BCD">
              <w:t>1972</w:t>
            </w:r>
          </w:p>
          <w:p w14:paraId="5979BB04" w14:textId="144D42A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32B2B">
              <w:t>25</w:t>
            </w:r>
            <w:r w:rsidR="006D5799">
              <w:t xml:space="preserve"> </w:t>
            </w:r>
            <w:r w:rsidR="00074F2E">
              <w:t>August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7C79308" w14:textId="343ABAF2" w:rsidR="00BB2BCD" w:rsidRPr="00BB2BCD" w:rsidRDefault="00BB2BCD" w:rsidP="00BB2BCD">
      <w:pPr>
        <w:pStyle w:val="Heading2"/>
      </w:pPr>
      <w:r w:rsidRPr="00BB2BCD">
        <w:t>I would like to make the following request for information. For each of the past three years (1st August 2020 - 31st July 2021, 1st August 2021 - 31st July 2022 and 1st August 2022 - 31st July 2023):</w:t>
      </w:r>
    </w:p>
    <w:p w14:paraId="65875515" w14:textId="4C22A8B6" w:rsidR="00BB2BCD" w:rsidRPr="00BB2BCD" w:rsidRDefault="00BB2BCD" w:rsidP="00BB2BCD">
      <w:pPr>
        <w:pStyle w:val="Heading2"/>
      </w:pPr>
      <w:r w:rsidRPr="00BB2BCD">
        <w:t>Q1) How many reports did your force receive of vehicles being vandalised?</w:t>
      </w:r>
    </w:p>
    <w:p w14:paraId="13D7F454" w14:textId="77777777" w:rsidR="00BB2BCD" w:rsidRPr="00BB2BCD" w:rsidRDefault="00BB2BCD" w:rsidP="00BB2BCD">
      <w:pPr>
        <w:pStyle w:val="Heading2"/>
      </w:pPr>
      <w:r w:rsidRPr="00BB2BCD">
        <w:t>Q2) Which postal code areas had the most number of reports (please provide the top 5 if possible, including the number of reports you received for each postal code.).</w:t>
      </w:r>
    </w:p>
    <w:p w14:paraId="6964216B" w14:textId="3AABDDF6" w:rsidR="00BB2BCD" w:rsidRPr="00447A31" w:rsidRDefault="00BB2BCD" w:rsidP="00BB2BCD">
      <w:pPr>
        <w:tabs>
          <w:tab w:val="left" w:pos="5400"/>
        </w:tabs>
      </w:pPr>
      <w:r w:rsidRPr="00447A31">
        <w:t>Having considered your request</w:t>
      </w:r>
      <w:r>
        <w:t xml:space="preserve"> </w:t>
      </w:r>
      <w:r w:rsidRPr="00447A31">
        <w:t xml:space="preserve">in terms of the Act, I regret to inform you that I am unable to provide you with the information you have requested, as it would prove too costly to do so within the context of the fee regulations.  </w:t>
      </w:r>
    </w:p>
    <w:p w14:paraId="41630746" w14:textId="77777777" w:rsidR="00BB2BCD" w:rsidRPr="00447A31" w:rsidRDefault="00BB2BCD" w:rsidP="00BB2BCD">
      <w:pPr>
        <w:tabs>
          <w:tab w:val="left" w:pos="5400"/>
        </w:tabs>
      </w:pPr>
      <w:r w:rsidRPr="00447A31">
        <w:t xml:space="preserve">As you may be aware the current cost threshold is £600 and I estimate that it would cost well in excess of this amount to process your request. </w:t>
      </w:r>
    </w:p>
    <w:p w14:paraId="0F1AD682" w14:textId="77777777" w:rsidR="00BB2BCD" w:rsidRPr="00447A31" w:rsidRDefault="00BB2BCD" w:rsidP="00BB2BCD">
      <w:pPr>
        <w:tabs>
          <w:tab w:val="left" w:pos="5400"/>
        </w:tabs>
      </w:pPr>
      <w:r w:rsidRPr="00447A31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13A3F70C" w14:textId="56AA15F1" w:rsidR="00BB2BCD" w:rsidRPr="00447A31" w:rsidRDefault="00BB2BCD" w:rsidP="00BB2BCD">
      <w:pPr>
        <w:tabs>
          <w:tab w:val="left" w:pos="5400"/>
        </w:tabs>
      </w:pPr>
      <w:r w:rsidRPr="00447A31">
        <w:t xml:space="preserve">By way of explanation, </w:t>
      </w:r>
      <w:r>
        <w:t xml:space="preserve">these types of offences would fall under the more general classification of vandalism rather than a specific classification of vandalism of vehicles. Therefore, all crime reports for vandalism would have to be manually examined to establish the nature of property vandalised. </w:t>
      </w:r>
    </w:p>
    <w:p w14:paraId="39D6BC22" w14:textId="311DDB19" w:rsidR="00BF6B81" w:rsidRPr="00B11A55" w:rsidRDefault="00BB2BCD" w:rsidP="00793DD5">
      <w:pPr>
        <w:tabs>
          <w:tab w:val="left" w:pos="5400"/>
        </w:tabs>
      </w:pPr>
      <w:r>
        <w:t>To illustrate the numbers involved, published</w:t>
      </w:r>
      <w:hyperlink r:id="rId8" w:history="1">
        <w:r>
          <w:rPr>
            <w:rStyle w:val="Hyperlink"/>
          </w:rPr>
          <w:t xml:space="preserve"> crime statistics</w:t>
        </w:r>
      </w:hyperlink>
      <w:r>
        <w:t xml:space="preserve"> show that in financial year 2021/22 there were 38,081 recorded offences of vandalism. As each of these at the very minimum would have to be read, this is an exercise which </w:t>
      </w:r>
      <w:r w:rsidRPr="00447A31">
        <w:t>would far exceed the cost limit set out in the Fees Regulations.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2690E82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2B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075ADB5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2B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79DD326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2B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5C4C9D0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2B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33992DF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2B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49F62DA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2B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32B2B"/>
    <w:rsid w:val="00A70AC0"/>
    <w:rsid w:val="00A84EA9"/>
    <w:rsid w:val="00AC443C"/>
    <w:rsid w:val="00B11A55"/>
    <w:rsid w:val="00B17211"/>
    <w:rsid w:val="00B461B2"/>
    <w:rsid w:val="00B71B3C"/>
    <w:rsid w:val="00BB2BCD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D54A0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BB2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2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llhi1znw/mmw_crime_data_2021_22_q4.xls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463</Words>
  <Characters>2645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2023-08-25T10:52:00Z</cp:lastPrinted>
  <dcterms:created xsi:type="dcterms:W3CDTF">2021-10-06T12:31:00Z</dcterms:created>
  <dcterms:modified xsi:type="dcterms:W3CDTF">2023-08-25T10:53:00Z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