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E71284" w14:textId="77777777" w:rsidTr="00540A52">
        <w:trPr>
          <w:trHeight w:val="2552"/>
          <w:tblHeader/>
        </w:trPr>
        <w:tc>
          <w:tcPr>
            <w:tcW w:w="2269" w:type="dxa"/>
          </w:tcPr>
          <w:p w14:paraId="7D031FF5" w14:textId="77777777" w:rsidR="00B17211" w:rsidRDefault="007F490F" w:rsidP="00540A52">
            <w:pPr>
              <w:pStyle w:val="Heading1"/>
              <w:spacing w:before="0" w:after="0" w:line="240" w:lineRule="auto"/>
            </w:pPr>
            <w:r>
              <w:rPr>
                <w:noProof/>
                <w:lang w:eastAsia="en-GB"/>
              </w:rPr>
              <w:drawing>
                <wp:inline distT="0" distB="0" distL="0" distR="0" wp14:anchorId="4BA05F1E" wp14:editId="626DD6F1">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BEDECB7" w14:textId="77777777" w:rsidR="00456324" w:rsidRPr="00456324" w:rsidRDefault="00456324" w:rsidP="00B17211">
            <w:pPr>
              <w:pStyle w:val="Heading1"/>
              <w:spacing w:before="120"/>
              <w:rPr>
                <w:sz w:val="4"/>
              </w:rPr>
            </w:pPr>
          </w:p>
          <w:p w14:paraId="719F2C47" w14:textId="77777777" w:rsidR="00B17211" w:rsidRDefault="007F490F" w:rsidP="00B17211">
            <w:pPr>
              <w:pStyle w:val="Heading1"/>
              <w:spacing w:before="120"/>
            </w:pPr>
            <w:r>
              <w:t>F</w:t>
            </w:r>
            <w:r w:rsidRPr="003E12CA">
              <w:t xml:space="preserve">reedom of Information </w:t>
            </w:r>
            <w:r>
              <w:t>Response</w:t>
            </w:r>
          </w:p>
          <w:p w14:paraId="02728D1E" w14:textId="5D20829E" w:rsidR="00B17211" w:rsidRPr="00B17211" w:rsidRDefault="00B17211" w:rsidP="007F490F">
            <w:r w:rsidRPr="007F490F">
              <w:rPr>
                <w:rStyle w:val="Heading2Char"/>
              </w:rPr>
              <w:t>Our reference:</w:t>
            </w:r>
            <w:r>
              <w:t xml:space="preserve">  FOI 2</w:t>
            </w:r>
            <w:r w:rsidR="00AC443C">
              <w:t>3</w:t>
            </w:r>
            <w:r>
              <w:t>-</w:t>
            </w:r>
            <w:r w:rsidR="00102805">
              <w:t>2800</w:t>
            </w:r>
          </w:p>
          <w:p w14:paraId="7F9C6BF8" w14:textId="067E3B8F" w:rsidR="00B17211" w:rsidRDefault="00456324" w:rsidP="007D55F6">
            <w:r w:rsidRPr="007F490F">
              <w:rPr>
                <w:rStyle w:val="Heading2Char"/>
              </w:rPr>
              <w:t>Respon</w:t>
            </w:r>
            <w:r w:rsidR="007D55F6">
              <w:rPr>
                <w:rStyle w:val="Heading2Char"/>
              </w:rPr>
              <w:t>ded to:</w:t>
            </w:r>
            <w:r w:rsidR="007F490F">
              <w:t xml:space="preserve">  </w:t>
            </w:r>
            <w:r w:rsidR="00CF0145">
              <w:t>23</w:t>
            </w:r>
            <w:r w:rsidR="00CF0145" w:rsidRPr="00CF0145">
              <w:rPr>
                <w:vertAlign w:val="superscript"/>
              </w:rPr>
              <w:t>rd</w:t>
            </w:r>
            <w:r w:rsidR="00CF0145">
              <w:t xml:space="preserve"> </w:t>
            </w:r>
            <w:r w:rsidR="00744955">
              <w:t>Novembe</w:t>
            </w:r>
            <w:r w:rsidR="001E48D6">
              <w:t>r</w:t>
            </w:r>
            <w:r>
              <w:t xml:space="preserve"> 2023</w:t>
            </w:r>
          </w:p>
        </w:tc>
      </w:tr>
    </w:tbl>
    <w:p w14:paraId="71BE2173"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06FD8E1" w14:textId="77777777" w:rsidR="00102805" w:rsidRPr="00102805" w:rsidRDefault="00102805" w:rsidP="00102805">
      <w:pPr>
        <w:tabs>
          <w:tab w:val="left" w:pos="5400"/>
        </w:tabs>
        <w:rPr>
          <w:rFonts w:eastAsiaTheme="majorEastAsia" w:cstheme="majorBidi"/>
          <w:b/>
          <w:color w:val="000000" w:themeColor="text1"/>
          <w:szCs w:val="26"/>
        </w:rPr>
      </w:pPr>
      <w:r w:rsidRPr="00102805">
        <w:rPr>
          <w:rFonts w:eastAsiaTheme="majorEastAsia" w:cstheme="majorBidi"/>
          <w:b/>
          <w:color w:val="000000" w:themeColor="text1"/>
          <w:szCs w:val="26"/>
        </w:rPr>
        <w:t>Please provide copies of</w:t>
      </w:r>
    </w:p>
    <w:p w14:paraId="0DE01AAA" w14:textId="77777777" w:rsidR="00102805" w:rsidRPr="00102805" w:rsidRDefault="00102805" w:rsidP="00102805">
      <w:pPr>
        <w:tabs>
          <w:tab w:val="left" w:pos="5400"/>
        </w:tabs>
        <w:spacing w:line="276" w:lineRule="auto"/>
        <w:rPr>
          <w:rFonts w:eastAsiaTheme="majorEastAsia" w:cstheme="majorBidi"/>
          <w:b/>
          <w:color w:val="000000" w:themeColor="text1"/>
          <w:szCs w:val="26"/>
        </w:rPr>
      </w:pPr>
      <w:r w:rsidRPr="00102805">
        <w:rPr>
          <w:rFonts w:eastAsiaTheme="majorEastAsia" w:cstheme="majorBidi"/>
          <w:b/>
          <w:color w:val="000000" w:themeColor="text1"/>
          <w:szCs w:val="26"/>
        </w:rPr>
        <w:t>FOI 23-0694</w:t>
      </w:r>
    </w:p>
    <w:p w14:paraId="696BA706" w14:textId="77777777" w:rsidR="00102805" w:rsidRPr="00102805" w:rsidRDefault="00102805" w:rsidP="00102805">
      <w:pPr>
        <w:tabs>
          <w:tab w:val="left" w:pos="5400"/>
        </w:tabs>
        <w:spacing w:line="276" w:lineRule="auto"/>
        <w:rPr>
          <w:rFonts w:eastAsiaTheme="majorEastAsia" w:cstheme="majorBidi"/>
          <w:b/>
          <w:color w:val="000000" w:themeColor="text1"/>
          <w:szCs w:val="26"/>
        </w:rPr>
      </w:pPr>
      <w:r w:rsidRPr="00102805">
        <w:rPr>
          <w:rFonts w:eastAsiaTheme="majorEastAsia" w:cstheme="majorBidi"/>
          <w:b/>
          <w:color w:val="000000" w:themeColor="text1"/>
          <w:szCs w:val="26"/>
        </w:rPr>
        <w:t>FOI 22-1564</w:t>
      </w:r>
    </w:p>
    <w:p w14:paraId="61F38504" w14:textId="77777777" w:rsidR="00102805" w:rsidRPr="00102805" w:rsidRDefault="00102805" w:rsidP="00102805">
      <w:pPr>
        <w:tabs>
          <w:tab w:val="left" w:pos="5400"/>
        </w:tabs>
        <w:spacing w:line="276" w:lineRule="auto"/>
        <w:rPr>
          <w:rFonts w:eastAsiaTheme="majorEastAsia" w:cstheme="majorBidi"/>
          <w:b/>
          <w:color w:val="000000" w:themeColor="text1"/>
          <w:szCs w:val="26"/>
        </w:rPr>
      </w:pPr>
      <w:r w:rsidRPr="00102805">
        <w:rPr>
          <w:rFonts w:eastAsiaTheme="majorEastAsia" w:cstheme="majorBidi"/>
          <w:b/>
          <w:color w:val="000000" w:themeColor="text1"/>
          <w:szCs w:val="26"/>
        </w:rPr>
        <w:t>FOI 2022 2390</w:t>
      </w:r>
    </w:p>
    <w:p w14:paraId="5642E39C" w14:textId="77777777" w:rsidR="00102805" w:rsidRPr="00102805" w:rsidRDefault="00102805" w:rsidP="00102805">
      <w:pPr>
        <w:tabs>
          <w:tab w:val="left" w:pos="5400"/>
        </w:tabs>
        <w:rPr>
          <w:rFonts w:eastAsiaTheme="majorEastAsia" w:cstheme="majorBidi"/>
          <w:b/>
          <w:color w:val="000000" w:themeColor="text1"/>
          <w:szCs w:val="26"/>
        </w:rPr>
      </w:pPr>
      <w:r w:rsidRPr="00102805">
        <w:rPr>
          <w:rFonts w:eastAsiaTheme="majorEastAsia" w:cstheme="majorBidi"/>
          <w:b/>
          <w:color w:val="000000" w:themeColor="text1"/>
          <w:szCs w:val="26"/>
        </w:rPr>
        <w:t>FOI 23 0251</w:t>
      </w:r>
    </w:p>
    <w:p w14:paraId="0F93EFB1" w14:textId="27D101BE" w:rsidR="00102805" w:rsidRDefault="00102805" w:rsidP="00102805">
      <w:r>
        <w:t>Most of the information sought is publicly available:</w:t>
      </w:r>
    </w:p>
    <w:p w14:paraId="157365DF" w14:textId="77777777" w:rsidR="00102805" w:rsidRDefault="00CF0145" w:rsidP="00102805">
      <w:pPr>
        <w:tabs>
          <w:tab w:val="left" w:pos="5400"/>
        </w:tabs>
        <w:spacing w:line="276" w:lineRule="auto"/>
      </w:pPr>
      <w:hyperlink r:id="rId8" w:history="1">
        <w:r w:rsidR="00102805">
          <w:rPr>
            <w:rStyle w:val="Hyperlink"/>
          </w:rPr>
          <w:t>23-0694 – Video Evidence certified &amp; verified by PS – Aug 22-2023 - Police Scotland</w:t>
        </w:r>
      </w:hyperlink>
    </w:p>
    <w:p w14:paraId="0717D1BD" w14:textId="0DE8AD6B" w:rsidR="00102805" w:rsidRDefault="00CF0145" w:rsidP="00102805">
      <w:pPr>
        <w:tabs>
          <w:tab w:val="left" w:pos="5400"/>
        </w:tabs>
        <w:spacing w:line="276" w:lineRule="auto"/>
      </w:pPr>
      <w:hyperlink r:id="rId9" w:history="1">
        <w:r w:rsidR="00102805">
          <w:rPr>
            <w:rStyle w:val="Hyperlink"/>
          </w:rPr>
          <w:t>22-1564 - Use of video evidence - certified and verified - 2020 TD - Police Scotland</w:t>
        </w:r>
      </w:hyperlink>
    </w:p>
    <w:p w14:paraId="37D5FC34" w14:textId="77777777" w:rsidR="00102805" w:rsidRDefault="00CF0145" w:rsidP="00102805">
      <w:pPr>
        <w:tabs>
          <w:tab w:val="left" w:pos="5400"/>
        </w:tabs>
      </w:pPr>
      <w:hyperlink r:id="rId10" w:history="1">
        <w:r w:rsidR="00102805">
          <w:rPr>
            <w:rStyle w:val="Hyperlink"/>
          </w:rPr>
          <w:t>23-0251 – PSD – Longest time to respond to complaint - Police Scotland</w:t>
        </w:r>
      </w:hyperlink>
    </w:p>
    <w:p w14:paraId="0EA51E07" w14:textId="14267222" w:rsidR="00102805" w:rsidRDefault="00102805" w:rsidP="00102805">
      <w:r>
        <w:t>The information is therefore held by Police Scotland, but I am refusing to provide it in terms of s</w:t>
      </w:r>
      <w:r w:rsidRPr="00453F0A">
        <w:t>ection 16</w:t>
      </w:r>
      <w:r>
        <w:t>(1) of the Act on the basis that the section 25(1) exemption applies:</w:t>
      </w:r>
    </w:p>
    <w:p w14:paraId="6F7DB47A" w14:textId="77777777" w:rsidR="00102805" w:rsidRDefault="00102805" w:rsidP="00982D19">
      <w:r>
        <w:t>“Information which the applicant can reasonably obtain other than by requesting it […] is exempt information”.</w:t>
      </w:r>
    </w:p>
    <w:p w14:paraId="5F22CCDC" w14:textId="53DA00BE" w:rsidR="00102805" w:rsidRPr="00102805" w:rsidRDefault="00102805" w:rsidP="00102805">
      <w:pPr>
        <w:tabs>
          <w:tab w:val="left" w:pos="5400"/>
        </w:tabs>
        <w:rPr>
          <w:rFonts w:eastAsiaTheme="majorEastAsia" w:cstheme="majorBidi"/>
          <w:bCs/>
          <w:color w:val="000000" w:themeColor="text1"/>
          <w:szCs w:val="26"/>
        </w:rPr>
      </w:pPr>
      <w:r w:rsidRPr="00102805">
        <w:rPr>
          <w:rFonts w:eastAsiaTheme="majorEastAsia" w:cstheme="majorBidi"/>
          <w:bCs/>
          <w:color w:val="000000" w:themeColor="text1"/>
          <w:szCs w:val="26"/>
        </w:rPr>
        <w:t>A copy of the response to 22-2390 (which was answered at review stage) is included at Appendix A.</w:t>
      </w:r>
    </w:p>
    <w:p w14:paraId="1BEFE395" w14:textId="77777777" w:rsidR="00102805" w:rsidRPr="00102805" w:rsidRDefault="00102805" w:rsidP="00102805">
      <w:pPr>
        <w:tabs>
          <w:tab w:val="left" w:pos="5400"/>
        </w:tabs>
        <w:rPr>
          <w:rFonts w:eastAsiaTheme="majorEastAsia" w:cstheme="majorBidi"/>
          <w:b/>
          <w:color w:val="000000" w:themeColor="text1"/>
          <w:szCs w:val="26"/>
        </w:rPr>
      </w:pPr>
    </w:p>
    <w:p w14:paraId="5519F10F" w14:textId="77777777" w:rsidR="00102805" w:rsidRPr="00102805" w:rsidRDefault="00102805" w:rsidP="00102805">
      <w:pPr>
        <w:tabs>
          <w:tab w:val="left" w:pos="5400"/>
        </w:tabs>
        <w:rPr>
          <w:rFonts w:eastAsiaTheme="majorEastAsia" w:cstheme="majorBidi"/>
          <w:b/>
          <w:color w:val="000000" w:themeColor="text1"/>
          <w:szCs w:val="26"/>
        </w:rPr>
      </w:pPr>
      <w:r w:rsidRPr="00102805">
        <w:rPr>
          <w:rFonts w:eastAsiaTheme="majorEastAsia" w:cstheme="majorBidi"/>
          <w:b/>
          <w:color w:val="000000" w:themeColor="text1"/>
          <w:szCs w:val="26"/>
        </w:rPr>
        <w:t>Please provide copies of transparency requests which contained information about Criminal Allegations Against Police Scotland - not being subject to time frames in the last five years only please</w:t>
      </w:r>
    </w:p>
    <w:p w14:paraId="3BF9B959" w14:textId="56368B9C" w:rsidR="00496A08" w:rsidRDefault="00102805" w:rsidP="00793DD5">
      <w:pPr>
        <w:tabs>
          <w:tab w:val="left" w:pos="5400"/>
        </w:tabs>
      </w:pPr>
      <w:r>
        <w:t>My interpretation of this part of your request is that you are seeking access to any FOIs on the subject of the timeliness of handling criminal allegations against the police.</w:t>
      </w:r>
    </w:p>
    <w:p w14:paraId="4030C154" w14:textId="70713A00" w:rsidR="00102805" w:rsidRDefault="00102805" w:rsidP="00793DD5">
      <w:pPr>
        <w:tabs>
          <w:tab w:val="left" w:pos="5400"/>
        </w:tabs>
      </w:pPr>
      <w:r>
        <w:t>I would first of all stress that FOIs prior to 2020 are no longer held by Police Scotland in accordance with our retention rules and section 17 of the Act therefore applies.</w:t>
      </w:r>
    </w:p>
    <w:p w14:paraId="055725BC" w14:textId="29A9E508" w:rsidR="00102805" w:rsidRDefault="00102805" w:rsidP="00793DD5">
      <w:pPr>
        <w:tabs>
          <w:tab w:val="left" w:pos="5400"/>
        </w:tabs>
      </w:pPr>
      <w:r>
        <w:lastRenderedPageBreak/>
        <w:t>Other than 23-0251 referred to above, searches have identified two further requests of potential relevance.</w:t>
      </w:r>
    </w:p>
    <w:p w14:paraId="02D82D34" w14:textId="501FFADD" w:rsidR="00102805" w:rsidRDefault="00102805" w:rsidP="00793DD5">
      <w:pPr>
        <w:tabs>
          <w:tab w:val="left" w:pos="5400"/>
        </w:tabs>
      </w:pPr>
      <w:r>
        <w:t>One is included at Appendix B and the other is available via this link:</w:t>
      </w:r>
    </w:p>
    <w:p w14:paraId="3B391FF8" w14:textId="540F0A66" w:rsidR="00102805" w:rsidRDefault="00CF0145" w:rsidP="00793DD5">
      <w:pPr>
        <w:tabs>
          <w:tab w:val="left" w:pos="5400"/>
        </w:tabs>
      </w:pPr>
      <w:hyperlink r:id="rId11" w:history="1">
        <w:r w:rsidR="00102805">
          <w:rPr>
            <w:rStyle w:val="Hyperlink"/>
          </w:rPr>
          <w:t>22-1713 - PSD - Complaint handling times/ delays - Police Scotland</w:t>
        </w:r>
      </w:hyperlink>
    </w:p>
    <w:p w14:paraId="335C8A4C" w14:textId="77777777" w:rsidR="00BF6B81" w:rsidRPr="00B11A55" w:rsidRDefault="00BF6B81" w:rsidP="00793DD5">
      <w:pPr>
        <w:tabs>
          <w:tab w:val="left" w:pos="5400"/>
        </w:tabs>
      </w:pPr>
    </w:p>
    <w:p w14:paraId="00325197" w14:textId="77777777" w:rsidR="00496A08" w:rsidRPr="00BF6B81" w:rsidRDefault="00496A08" w:rsidP="00793DD5">
      <w:r>
        <w:t xml:space="preserve">If you require any further </w:t>
      </w:r>
      <w:r w:rsidRPr="00874BFD">
        <w:t>assistance</w:t>
      </w:r>
      <w:r>
        <w:t xml:space="preserve"> please contact us quoting the reference above.</w:t>
      </w:r>
    </w:p>
    <w:p w14:paraId="2570C86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2C3DF65"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5F5E09B8" w14:textId="77777777" w:rsidR="00B461B2" w:rsidRDefault="00496A08" w:rsidP="00793DD5">
      <w:r w:rsidRPr="007C470A">
        <w:t>Following an OSIC appeal, you can appeal to the Court of Session on a point of law only.</w:t>
      </w:r>
      <w:r w:rsidR="00D47E36">
        <w:t xml:space="preserve"> </w:t>
      </w:r>
    </w:p>
    <w:p w14:paraId="35A7C491" w14:textId="0E183A89"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w:t>
      </w:r>
      <w:r w:rsidR="00102805">
        <w:t>’</w:t>
      </w:r>
      <w:r w:rsidRPr="007C470A">
        <w:t xml:space="preserve"> time.</w:t>
      </w:r>
    </w:p>
    <w:p w14:paraId="002CB7A9"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4E8E7EB9" w14:textId="77777777" w:rsidR="007F490F" w:rsidRDefault="007F490F" w:rsidP="00793DD5"/>
    <w:p w14:paraId="56B65720" w14:textId="77777777" w:rsidR="00102805" w:rsidRDefault="00102805" w:rsidP="00793DD5"/>
    <w:p w14:paraId="2AB8AEEC" w14:textId="77777777" w:rsidR="00102805" w:rsidRDefault="00102805" w:rsidP="00793DD5"/>
    <w:p w14:paraId="4C159402" w14:textId="77777777" w:rsidR="00102805" w:rsidRDefault="00102805" w:rsidP="00793DD5"/>
    <w:p w14:paraId="7BD3768C" w14:textId="77777777" w:rsidR="00102805" w:rsidRDefault="00102805" w:rsidP="00793DD5"/>
    <w:p w14:paraId="641C7D8E" w14:textId="77777777" w:rsidR="00102805" w:rsidRDefault="00102805" w:rsidP="00793DD5"/>
    <w:p w14:paraId="71269A31" w14:textId="77777777" w:rsidR="00102805" w:rsidRDefault="00102805" w:rsidP="00793DD5"/>
    <w:p w14:paraId="32DB219D" w14:textId="1BA546F3" w:rsidR="00102805" w:rsidRDefault="00102805">
      <w:r>
        <w:br w:type="page"/>
      </w:r>
    </w:p>
    <w:p w14:paraId="2E9F939F" w14:textId="77BA7762" w:rsidR="00102805" w:rsidRPr="00102805" w:rsidRDefault="00102805" w:rsidP="00793DD5">
      <w:pPr>
        <w:rPr>
          <w:b/>
          <w:bCs/>
        </w:rPr>
      </w:pPr>
      <w:r w:rsidRPr="00102805">
        <w:rPr>
          <w:b/>
          <w:bCs/>
        </w:rPr>
        <w:lastRenderedPageBreak/>
        <w:t>Appendix A - Copy of response to 22-2390</w:t>
      </w:r>
    </w:p>
    <w:p w14:paraId="7F759573" w14:textId="77777777" w:rsidR="00102805" w:rsidRPr="00102805" w:rsidRDefault="00102805" w:rsidP="00793DD5">
      <w:r w:rsidRPr="00102805">
        <w:object w:dxaOrig="8926" w:dyaOrig="12631" w14:anchorId="5ADED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pt;height:553.2pt" o:ole="">
            <v:imagedata r:id="rId16" o:title=""/>
          </v:shape>
          <o:OLEObject Type="Embed" ProgID="AcroExch.Document.DC" ShapeID="_x0000_i1025" DrawAspect="Content" ObjectID="_1762256032" r:id="rId17"/>
        </w:object>
      </w:r>
    </w:p>
    <w:p w14:paraId="5742095A" w14:textId="42CAF714" w:rsidR="00102805" w:rsidRDefault="00102805" w:rsidP="00793DD5"/>
    <w:p w14:paraId="7F96371A" w14:textId="77777777" w:rsidR="00102805" w:rsidRDefault="00102805" w:rsidP="00793DD5"/>
    <w:p w14:paraId="20ADC572" w14:textId="457C71A4" w:rsidR="00102805" w:rsidRDefault="00102805">
      <w:r>
        <w:br w:type="page"/>
      </w:r>
    </w:p>
    <w:p w14:paraId="52208881" w14:textId="6FB243A4" w:rsidR="00102805" w:rsidRPr="00102805" w:rsidRDefault="00102805" w:rsidP="00793DD5">
      <w:pPr>
        <w:rPr>
          <w:b/>
          <w:bCs/>
        </w:rPr>
      </w:pPr>
      <w:r w:rsidRPr="00102805">
        <w:rPr>
          <w:b/>
          <w:bCs/>
        </w:rPr>
        <w:lastRenderedPageBreak/>
        <w:t>Appendix B</w:t>
      </w:r>
      <w:r w:rsidR="00723A72">
        <w:rPr>
          <w:b/>
          <w:bCs/>
        </w:rPr>
        <w:t xml:space="preserve"> - Copy of response to 21-0186</w:t>
      </w:r>
    </w:p>
    <w:p w14:paraId="6AB1FBE5" w14:textId="5B119455" w:rsidR="00102805" w:rsidRDefault="00102805" w:rsidP="00793DD5">
      <w:r w:rsidRPr="00102805">
        <w:object w:dxaOrig="8926" w:dyaOrig="12631" w14:anchorId="5844D47E">
          <v:shape id="_x0000_i1026" type="#_x0000_t75" style="width:379.2pt;height:536.4pt" o:ole="">
            <v:imagedata r:id="rId18" o:title=""/>
          </v:shape>
          <o:OLEObject Type="Embed" ProgID="AcroExch.Document.DC" ShapeID="_x0000_i1026" DrawAspect="Content" ObjectID="_1762256033" r:id="rId19"/>
        </w:object>
      </w:r>
    </w:p>
    <w:p w14:paraId="2B1EA499" w14:textId="77777777" w:rsidR="00102805" w:rsidRDefault="00102805" w:rsidP="00793DD5"/>
    <w:p w14:paraId="1A0BAF77" w14:textId="532478A2" w:rsidR="00102805" w:rsidRDefault="00102805" w:rsidP="00793DD5">
      <w:r w:rsidRPr="00102805">
        <w:rPr>
          <w:noProof/>
        </w:rPr>
        <w:lastRenderedPageBreak/>
        <w:drawing>
          <wp:inline distT="0" distB="0" distL="0" distR="0" wp14:anchorId="3934CC8C" wp14:editId="0CAE1AEA">
            <wp:extent cx="4448175" cy="3814502"/>
            <wp:effectExtent l="0" t="0" r="0" b="0"/>
            <wp:docPr id="1928126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26415" name=""/>
                    <pic:cNvPicPr/>
                  </pic:nvPicPr>
                  <pic:blipFill>
                    <a:blip r:embed="rId20"/>
                    <a:stretch>
                      <a:fillRect/>
                    </a:stretch>
                  </pic:blipFill>
                  <pic:spPr>
                    <a:xfrm>
                      <a:off x="0" y="0"/>
                      <a:ext cx="4451300" cy="3817182"/>
                    </a:xfrm>
                    <a:prstGeom prst="rect">
                      <a:avLst/>
                    </a:prstGeom>
                  </pic:spPr>
                </pic:pic>
              </a:graphicData>
            </a:graphic>
          </wp:inline>
        </w:drawing>
      </w:r>
    </w:p>
    <w:sectPr w:rsidR="00102805" w:rsidSect="007F490F">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74F7" w14:textId="77777777" w:rsidR="00195CC4" w:rsidRDefault="00195CC4" w:rsidP="00491644">
      <w:r>
        <w:separator/>
      </w:r>
    </w:p>
  </w:endnote>
  <w:endnote w:type="continuationSeparator" w:id="0">
    <w:p w14:paraId="33574BD5"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DF2E" w14:textId="77777777" w:rsidR="00491644" w:rsidRDefault="00491644">
    <w:pPr>
      <w:pStyle w:val="Footer"/>
    </w:pPr>
  </w:p>
  <w:p w14:paraId="4E4DBF3A" w14:textId="66505D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CAF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6E97191" wp14:editId="74B6C52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2B75925" wp14:editId="6EE3956A">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9E17511" w14:textId="4B04AD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A25F" w14:textId="77777777" w:rsidR="00491644" w:rsidRDefault="00491644">
    <w:pPr>
      <w:pStyle w:val="Footer"/>
    </w:pPr>
  </w:p>
  <w:p w14:paraId="1D32D74A" w14:textId="0F2342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BB9C" w14:textId="77777777" w:rsidR="00195CC4" w:rsidRDefault="00195CC4" w:rsidP="00491644">
      <w:r>
        <w:separator/>
      </w:r>
    </w:p>
  </w:footnote>
  <w:footnote w:type="continuationSeparator" w:id="0">
    <w:p w14:paraId="3BB12151"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B989" w14:textId="3EDF68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p w14:paraId="49A891F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5423" w14:textId="42C527E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9672" w14:textId="0A7B35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145">
      <w:rPr>
        <w:rFonts w:ascii="Times New Roman" w:hAnsi="Times New Roman" w:cs="Times New Roman"/>
        <w:b/>
        <w:color w:val="FF0000"/>
      </w:rPr>
      <w:t>OFFICIAL</w:t>
    </w:r>
    <w:r>
      <w:rPr>
        <w:rFonts w:ascii="Times New Roman" w:hAnsi="Times New Roman" w:cs="Times New Roman"/>
        <w:b/>
        <w:color w:val="FF0000"/>
      </w:rPr>
      <w:fldChar w:fldCharType="end"/>
    </w:r>
  </w:p>
  <w:p w14:paraId="016B3A3B"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745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02805"/>
    <w:rsid w:val="00141533"/>
    <w:rsid w:val="00167528"/>
    <w:rsid w:val="00195CC4"/>
    <w:rsid w:val="001E48D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23A72"/>
    <w:rsid w:val="00744955"/>
    <w:rsid w:val="00750D83"/>
    <w:rsid w:val="00793DD5"/>
    <w:rsid w:val="007D55F6"/>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F6B81"/>
    <w:rsid w:val="00C077A8"/>
    <w:rsid w:val="00C606A2"/>
    <w:rsid w:val="00C63872"/>
    <w:rsid w:val="00C84948"/>
    <w:rsid w:val="00CF0145"/>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8D7558"/>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93309">
      <w:bodyDiv w:val="1"/>
      <w:marLeft w:val="0"/>
      <w:marRight w:val="0"/>
      <w:marTop w:val="0"/>
      <w:marBottom w:val="0"/>
      <w:divBdr>
        <w:top w:val="none" w:sz="0" w:space="0" w:color="auto"/>
        <w:left w:val="none" w:sz="0" w:space="0" w:color="auto"/>
        <w:bottom w:val="none" w:sz="0" w:space="0" w:color="auto"/>
        <w:right w:val="none" w:sz="0" w:space="0" w:color="auto"/>
      </w:divBdr>
    </w:div>
    <w:div w:id="13231979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ccess-to-information/freedom-of-information/disclosure-log/disclosure-log-2023/march/23-0694-video-evidence-certified-verified-by-ps-aug-22-2023/" TargetMode="External"/><Relationship Id="rId13" Type="http://schemas.openxmlformats.org/officeDocument/2006/relationships/hyperlink" Target="http://www.itspublicknowledge.info/Appeal" TargetMode="External"/><Relationship Id="rId18" Type="http://schemas.openxmlformats.org/officeDocument/2006/relationships/image" Target="media/image3.e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foi@scotland.police.uk"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police.uk/access-to-information/freedom-of-information/disclosure-log/disclosure-log-2022/november/22-1713-psd-complaint-handling-times-delay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otland.police.uk/access-to-information/freedom-of-information/disclosure-log/disclosure-log-2023/february/23-0251-psd-longest-time-to-respond-to-complaint/"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www.scotland.police.uk/access-to-information/freedom-of-information/disclosure-log/disclosure-log-2022/august/22-1564-use-of-video-evidence-no-times-certified-and-verified-2020-td/" TargetMode="External"/><Relationship Id="rId14" Type="http://schemas.openxmlformats.org/officeDocument/2006/relationships/hyperlink" Target="mailto:enquiries@itspublicknowledge.info"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573</Words>
  <Characters>3270</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2023-11-23T14:47:00Z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