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EBBE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34F5C">
              <w:t>1177</w:t>
            </w:r>
          </w:p>
          <w:p w14:paraId="34BDABA6" w14:textId="4B12F03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34F5C">
              <w:t>29</w:t>
            </w:r>
            <w:r w:rsidR="00D34F5C" w:rsidRPr="00D34F5C">
              <w:rPr>
                <w:vertAlign w:val="superscript"/>
              </w:rPr>
              <w:t>th</w:t>
            </w:r>
            <w:r w:rsidR="00D34F5C">
              <w:t xml:space="preserve">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F0CED6" w14:textId="77777777" w:rsidR="00D34F5C" w:rsidRDefault="00D34F5C" w:rsidP="00D34F5C">
      <w:pPr>
        <w:pStyle w:val="Heading2"/>
        <w:rPr>
          <w:rFonts w:ascii="Helvetica" w:hAnsi="Helvetica" w:cs="Helvetica"/>
          <w:sz w:val="20"/>
          <w:szCs w:val="20"/>
        </w:rPr>
      </w:pPr>
      <w:r>
        <w:t>How many evictions did your constabulary enforce under section 144 of the Legal Aid, Sentencing and Punishment of Offenders Act 2012, per year, between 2013 and 2023?</w:t>
      </w:r>
    </w:p>
    <w:p w14:paraId="483B9B98" w14:textId="77777777" w:rsidR="00D34F5C" w:rsidRDefault="00D34F5C" w:rsidP="00D34F5C">
      <w:pPr>
        <w:pStyle w:val="Heading2"/>
        <w:rPr>
          <w:rFonts w:ascii="Helvetica" w:hAnsi="Helvetica" w:cs="Helvetica"/>
          <w:sz w:val="20"/>
          <w:szCs w:val="20"/>
        </w:rPr>
      </w:pPr>
      <w:r>
        <w:t>How many arrests were made under section 144 of the LAPSO Act 2012, per year, between 2013 and 2023?</w:t>
      </w:r>
    </w:p>
    <w:p w14:paraId="31CCFB5D" w14:textId="77777777" w:rsidR="00D34F5C" w:rsidRDefault="00D34F5C" w:rsidP="00D34F5C">
      <w:pPr>
        <w:pStyle w:val="Heading2"/>
        <w:rPr>
          <w:rFonts w:ascii="Helvetica" w:hAnsi="Helvetica" w:cs="Helvetica"/>
          <w:sz w:val="20"/>
          <w:szCs w:val="20"/>
        </w:rPr>
      </w:pPr>
      <w:r>
        <w:t>Of these, how many were charged for the offence of squatting in a residential building per year, between 2013 and 2023?</w:t>
      </w:r>
    </w:p>
    <w:p w14:paraId="1FD3F195" w14:textId="77777777" w:rsidR="00D34F5C" w:rsidRDefault="00D34F5C" w:rsidP="00D34F5C">
      <w:pPr>
        <w:pStyle w:val="Heading2"/>
        <w:rPr>
          <w:rFonts w:ascii="Helvetica" w:hAnsi="Helvetica" w:cs="Helvetica"/>
          <w:sz w:val="20"/>
          <w:szCs w:val="20"/>
        </w:rPr>
      </w:pPr>
      <w:r>
        <w:t>How many convictions were secured for the offence of squatting in a residential building per year, between 2013 and 2023?</w:t>
      </w:r>
    </w:p>
    <w:p w14:paraId="34BDABBD" w14:textId="5A60A57F" w:rsidR="00BF6B81" w:rsidRDefault="00D34F5C" w:rsidP="00793DD5">
      <w:pPr>
        <w:tabs>
          <w:tab w:val="left" w:pos="5400"/>
        </w:tabs>
      </w:pPr>
      <w:r>
        <w:t xml:space="preserve"> </w:t>
      </w:r>
    </w:p>
    <w:p w14:paraId="338C72C8" w14:textId="717C1C87" w:rsidR="00D34F5C" w:rsidRDefault="00D34F5C" w:rsidP="00D34F5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 must inform you that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024E018E" w14:textId="6BEC4328" w:rsidR="00D34F5C" w:rsidRPr="00D34F5C" w:rsidRDefault="00D34F5C" w:rsidP="00D34F5C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 w:rsidRPr="00D34F5C">
        <w:t>the Legal Aid, Sentencing and Punishment of Offenders Act 2012​ does not extend to Scotland</w:t>
      </w:r>
      <w:r>
        <w:t>.</w:t>
      </w:r>
    </w:p>
    <w:p w14:paraId="66904383" w14:textId="77777777" w:rsidR="00D34F5C" w:rsidRDefault="00D34F5C" w:rsidP="00793DD5"/>
    <w:p w14:paraId="34BDABBE" w14:textId="61D9409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53C3C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77F2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24DDA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4D0B7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F25522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B236D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1F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F1E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644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34F5C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ydp31e29384msonormal">
    <w:name w:val="ydp31e29384msonormal"/>
    <w:basedOn w:val="Normal"/>
    <w:rsid w:val="00D34F5C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316</Words>
  <Characters>1802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2024-04-30T08:59:00Z</dcterms:created>
  <dcterms:modified xsi:type="dcterms:W3CDTF">2024-04-30T09:23:00Z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