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E5F884" w:rsidR="00B17211" w:rsidRPr="00B17211" w:rsidRDefault="00B17211" w:rsidP="007F490F">
            <w:r w:rsidRPr="007F490F">
              <w:rPr>
                <w:rStyle w:val="Heading2Char"/>
              </w:rPr>
              <w:t>Our reference:</w:t>
            </w:r>
            <w:r>
              <w:t xml:space="preserve">  FOI 2</w:t>
            </w:r>
            <w:r w:rsidR="00EF0FBB">
              <w:t>5</w:t>
            </w:r>
            <w:r>
              <w:t>-</w:t>
            </w:r>
            <w:r w:rsidR="00BC3F5B">
              <w:t>1955</w:t>
            </w:r>
          </w:p>
          <w:p w14:paraId="34BDABA6" w14:textId="028D0521" w:rsidR="00B17211" w:rsidRDefault="00456324" w:rsidP="00EE2373">
            <w:r w:rsidRPr="007F490F">
              <w:rPr>
                <w:rStyle w:val="Heading2Char"/>
              </w:rPr>
              <w:t>Respon</w:t>
            </w:r>
            <w:r w:rsidR="007D55F6">
              <w:rPr>
                <w:rStyle w:val="Heading2Char"/>
              </w:rPr>
              <w:t>ded to:</w:t>
            </w:r>
            <w:r w:rsidR="007F490F">
              <w:t xml:space="preserve">  </w:t>
            </w:r>
            <w:r w:rsidR="00BD59E5">
              <w:t>30</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87307C" w14:textId="10DB14CD" w:rsidR="00BC3F5B" w:rsidRDefault="00BC3F5B" w:rsidP="00793DD5">
      <w:pPr>
        <w:tabs>
          <w:tab w:val="left" w:pos="5400"/>
        </w:tabs>
        <w:rPr>
          <w:rFonts w:eastAsiaTheme="majorEastAsia" w:cstheme="majorBidi"/>
          <w:b/>
          <w:color w:val="000000" w:themeColor="text1"/>
          <w:szCs w:val="26"/>
        </w:rPr>
      </w:pPr>
      <w:r w:rsidRPr="00BC3F5B">
        <w:rPr>
          <w:rFonts w:eastAsiaTheme="majorEastAsia" w:cstheme="majorBidi"/>
          <w:b/>
          <w:color w:val="000000" w:themeColor="text1"/>
          <w:szCs w:val="26"/>
        </w:rPr>
        <w:t>I would like to know the number of civilians who have died as a result of police shootings in Scotland, for the period 2004-2024. If possible, could you also tell me in which city the shooting took place and if the person who died was armed or not</w:t>
      </w:r>
      <w:r w:rsidR="00D700E9">
        <w:rPr>
          <w:rFonts w:eastAsiaTheme="majorEastAsia" w:cstheme="majorBidi"/>
          <w:b/>
          <w:color w:val="000000" w:themeColor="text1"/>
          <w:szCs w:val="26"/>
        </w:rPr>
        <w:t>.</w:t>
      </w:r>
    </w:p>
    <w:p w14:paraId="54068227" w14:textId="0B24B2D3" w:rsidR="00D700E9" w:rsidRDefault="00A56EBF" w:rsidP="00A56EBF">
      <w:r w:rsidRPr="00A56EBF">
        <w:t>Between 2004</w:t>
      </w:r>
      <w:r w:rsidR="00A40ADE">
        <w:t xml:space="preserve"> and </w:t>
      </w:r>
      <w:r w:rsidRPr="00A56EBF">
        <w:t>2024</w:t>
      </w:r>
      <w:r w:rsidR="00A40ADE">
        <w:t>, t</w:t>
      </w:r>
      <w:r w:rsidRPr="00A56EBF">
        <w:t>here has been one fatality as a result of the discharge of police firearm</w:t>
      </w:r>
      <w:r w:rsidR="002A2FF9">
        <w:t>s</w:t>
      </w:r>
      <w:r w:rsidRPr="00A56EBF">
        <w:t xml:space="preserve"> involving a member of the public</w:t>
      </w:r>
      <w:r w:rsidR="00A40ADE">
        <w:t>.  This took place</w:t>
      </w:r>
      <w:r w:rsidRPr="00A56EBF">
        <w:t xml:space="preserve"> within the city of Glasgow. </w:t>
      </w:r>
    </w:p>
    <w:p w14:paraId="6F752B51" w14:textId="0A838391" w:rsidR="00A40ADE" w:rsidRDefault="00D700E9" w:rsidP="00385055">
      <w:r>
        <w:t>As would be the case in any police discharge of firearms involving a fatality, the Crown Office and Procurator Fiscal Service instructed the Police Investigations and Review Commissioner to investigate</w:t>
      </w:r>
      <w:r w:rsidR="00A40ADE">
        <w:t xml:space="preserve"> and the </w:t>
      </w:r>
      <w:r w:rsidR="00A56EBF" w:rsidRPr="00A56EBF">
        <w:t xml:space="preserve">circumstances are currently subject to a </w:t>
      </w:r>
      <w:r w:rsidR="00675341">
        <w:t>Fatal Accident Inquiry (FAI)</w:t>
      </w:r>
      <w:r w:rsidR="00A56EBF" w:rsidRPr="00A56EBF">
        <w:t>.</w:t>
      </w:r>
    </w:p>
    <w:p w14:paraId="5AD71D81" w14:textId="12AE3E9A" w:rsidR="00385055" w:rsidRPr="000E7982" w:rsidRDefault="00A40ADE" w:rsidP="00385055">
      <w:pPr>
        <w:rPr>
          <w:rFonts w:eastAsiaTheme="majorEastAsia" w:cstheme="majorBidi"/>
          <w:bCs/>
          <w:color w:val="000000" w:themeColor="text1"/>
          <w:szCs w:val="26"/>
        </w:rPr>
      </w:pPr>
      <w:r>
        <w:t>T</w:t>
      </w:r>
      <w:r w:rsidR="00385055">
        <w:t>he information sought</w:t>
      </w:r>
      <w:r>
        <w:t xml:space="preserve"> in terms of whether or not the deceased was armed</w:t>
      </w:r>
      <w:r w:rsidR="00385055">
        <w:t xml:space="preserve"> is held by Police Scotland, but I am refusing to provide it in terms of s</w:t>
      </w:r>
      <w:r w:rsidR="00385055" w:rsidRPr="00453F0A">
        <w:t>ection 16</w:t>
      </w:r>
      <w:r w:rsidR="00385055">
        <w:t>(1) of the Act on the basis that the following exemptions apply:</w:t>
      </w:r>
    </w:p>
    <w:p w14:paraId="0993C87D" w14:textId="77777777" w:rsidR="00385055" w:rsidRDefault="00385055" w:rsidP="00385055">
      <w:pPr>
        <w:tabs>
          <w:tab w:val="left" w:pos="5400"/>
        </w:tabs>
        <w:rPr>
          <w:b/>
        </w:rPr>
      </w:pPr>
      <w:r w:rsidRPr="000E7982">
        <w:rPr>
          <w:b/>
        </w:rPr>
        <w:t>Section 34</w:t>
      </w:r>
      <w:r>
        <w:rPr>
          <w:b/>
        </w:rPr>
        <w:t>(2)(a)&amp; (b)(ii) - Investigations</w:t>
      </w:r>
    </w:p>
    <w:p w14:paraId="057F2919" w14:textId="77777777" w:rsidR="00385055" w:rsidRPr="000E7982" w:rsidRDefault="00385055" w:rsidP="00385055">
      <w:pPr>
        <w:tabs>
          <w:tab w:val="left" w:pos="5400"/>
        </w:tabs>
        <w:rPr>
          <w:bCs/>
        </w:rPr>
      </w:pPr>
      <w:r>
        <w:rPr>
          <w:bCs/>
        </w:rPr>
        <w:t xml:space="preserve">Information is exempt if it held for the purposes of a Fatal Accident Inquiry and/ or for the purpose of making a report to the </w:t>
      </w:r>
      <w:r w:rsidRPr="000E7982">
        <w:rPr>
          <w:rFonts w:eastAsiaTheme="majorEastAsia" w:cstheme="majorBidi"/>
          <w:bCs/>
          <w:color w:val="000000" w:themeColor="text1"/>
          <w:szCs w:val="26"/>
        </w:rPr>
        <w:t xml:space="preserve">Crown Office and Procurator Fiscal Service (COPFS) </w:t>
      </w:r>
      <w:r>
        <w:rPr>
          <w:rFonts w:eastAsiaTheme="majorEastAsia" w:cstheme="majorBidi"/>
          <w:bCs/>
          <w:color w:val="000000" w:themeColor="text1"/>
          <w:szCs w:val="26"/>
        </w:rPr>
        <w:t>as respects the cause of death of a person.</w:t>
      </w:r>
    </w:p>
    <w:p w14:paraId="7A5854B5" w14:textId="77777777" w:rsidR="00385055" w:rsidRPr="000E7982" w:rsidRDefault="00385055" w:rsidP="00385055">
      <w:pPr>
        <w:tabs>
          <w:tab w:val="left" w:pos="5400"/>
        </w:tabs>
        <w:rPr>
          <w:b/>
        </w:rPr>
      </w:pPr>
      <w:r w:rsidRPr="000E7982">
        <w:rPr>
          <w:b/>
        </w:rPr>
        <w:t>Section 39(1) - Health &amp; Safety</w:t>
      </w:r>
    </w:p>
    <w:p w14:paraId="5751F8DF" w14:textId="19ED0951" w:rsidR="00A40ADE" w:rsidRPr="00A40ADE" w:rsidRDefault="00385055" w:rsidP="00385055">
      <w:pPr>
        <w:tabs>
          <w:tab w:val="left" w:pos="5400"/>
        </w:tabs>
      </w:pPr>
      <w:r>
        <w:t>Information is exempt if disclosure would endanger the physical or mental health or the safety of an individual.  In this scenario, by causing unnecessary suffering to the loved ones of the deceased.</w:t>
      </w:r>
    </w:p>
    <w:p w14:paraId="5E13274E" w14:textId="41A44E05" w:rsidR="00385055" w:rsidRPr="000E7982" w:rsidRDefault="00385055" w:rsidP="00385055">
      <w:pPr>
        <w:tabs>
          <w:tab w:val="left" w:pos="5400"/>
        </w:tabs>
        <w:rPr>
          <w:b/>
        </w:rPr>
      </w:pPr>
      <w:r w:rsidRPr="000E7982">
        <w:rPr>
          <w:b/>
        </w:rPr>
        <w:t>Public Interest Test</w:t>
      </w:r>
    </w:p>
    <w:p w14:paraId="1FD7C1B1" w14:textId="77777777" w:rsidR="00385055" w:rsidRDefault="00385055" w:rsidP="00385055">
      <w:r>
        <w:t>Whilst we accept there is a public interest argument in favour of better informing the public as to high profile incidents, there can be no parallel interest in disclosing information held for the purposes of investigations when proceedings remain ongoing.</w:t>
      </w:r>
    </w:p>
    <w:p w14:paraId="4E271166" w14:textId="77777777" w:rsidR="00385055" w:rsidRDefault="00385055" w:rsidP="00385055">
      <w:r w:rsidRPr="00A56EBF">
        <w:lastRenderedPageBreak/>
        <w:t>The findings of the FAI will be disclosed to the public at the conclusion of these proceedings</w:t>
      </w:r>
      <w:r>
        <w:t xml:space="preserve"> and will be available online here: </w:t>
      </w:r>
    </w:p>
    <w:p w14:paraId="32B802AC" w14:textId="4BD35C7B" w:rsidR="00385055" w:rsidRDefault="00385055" w:rsidP="002A2FF9">
      <w:hyperlink r:id="rId11" w:history="1">
        <w:r w:rsidRPr="003B12FC">
          <w:rPr>
            <w:rStyle w:val="Hyperlink"/>
          </w:rPr>
          <w:t>Fatal Accident Inquiries (scotcourts.gov.uk)</w:t>
        </w:r>
      </w:hyperlink>
    </w:p>
    <w:p w14:paraId="0B5FF153" w14:textId="77777777" w:rsidR="00BC3F5B" w:rsidRDefault="00BC3F5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8D51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9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9E80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9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F4C8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9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572A9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9E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9391A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9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198D6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9E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70C72"/>
    <w:multiLevelType w:val="hybridMultilevel"/>
    <w:tmpl w:val="23F6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359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57EC"/>
    <w:rsid w:val="00090F3B"/>
    <w:rsid w:val="000B0F1B"/>
    <w:rsid w:val="000E2F19"/>
    <w:rsid w:val="000E6526"/>
    <w:rsid w:val="00141533"/>
    <w:rsid w:val="00151DD0"/>
    <w:rsid w:val="00167528"/>
    <w:rsid w:val="00195CC4"/>
    <w:rsid w:val="00207326"/>
    <w:rsid w:val="00253DF6"/>
    <w:rsid w:val="00255F1E"/>
    <w:rsid w:val="002A2FF9"/>
    <w:rsid w:val="002F5274"/>
    <w:rsid w:val="0036503B"/>
    <w:rsid w:val="00376A4A"/>
    <w:rsid w:val="00385055"/>
    <w:rsid w:val="003D6D03"/>
    <w:rsid w:val="003E12CA"/>
    <w:rsid w:val="004010DC"/>
    <w:rsid w:val="004341F0"/>
    <w:rsid w:val="00456324"/>
    <w:rsid w:val="00475460"/>
    <w:rsid w:val="00490317"/>
    <w:rsid w:val="00491644"/>
    <w:rsid w:val="00496A08"/>
    <w:rsid w:val="004B258A"/>
    <w:rsid w:val="004E1605"/>
    <w:rsid w:val="004F653C"/>
    <w:rsid w:val="00540A52"/>
    <w:rsid w:val="005506B0"/>
    <w:rsid w:val="00557306"/>
    <w:rsid w:val="005E69BD"/>
    <w:rsid w:val="00645CFA"/>
    <w:rsid w:val="00675341"/>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40ADE"/>
    <w:rsid w:val="00A56EBF"/>
    <w:rsid w:val="00A70AC0"/>
    <w:rsid w:val="00A84EA9"/>
    <w:rsid w:val="00AC443C"/>
    <w:rsid w:val="00AC6465"/>
    <w:rsid w:val="00B033D6"/>
    <w:rsid w:val="00B11A55"/>
    <w:rsid w:val="00B14045"/>
    <w:rsid w:val="00B17211"/>
    <w:rsid w:val="00B461B2"/>
    <w:rsid w:val="00B654B6"/>
    <w:rsid w:val="00B71B3C"/>
    <w:rsid w:val="00BB13B3"/>
    <w:rsid w:val="00BC389E"/>
    <w:rsid w:val="00BC3F5B"/>
    <w:rsid w:val="00BD59E5"/>
    <w:rsid w:val="00BE0412"/>
    <w:rsid w:val="00BE1888"/>
    <w:rsid w:val="00BE4F44"/>
    <w:rsid w:val="00BF6B81"/>
    <w:rsid w:val="00C077A8"/>
    <w:rsid w:val="00C14FF4"/>
    <w:rsid w:val="00C1679F"/>
    <w:rsid w:val="00C606A2"/>
    <w:rsid w:val="00C63872"/>
    <w:rsid w:val="00C84948"/>
    <w:rsid w:val="00C94ED8"/>
    <w:rsid w:val="00CF1111"/>
    <w:rsid w:val="00CF12FD"/>
    <w:rsid w:val="00D05706"/>
    <w:rsid w:val="00D27DC5"/>
    <w:rsid w:val="00D47E36"/>
    <w:rsid w:val="00D47EF0"/>
    <w:rsid w:val="00D700E9"/>
    <w:rsid w:val="00D953A2"/>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2A2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courts.gov.uk/search-judgments/fatal-accident-inquiri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493</Words>
  <Characters>2811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2025-06-27T15:03:00Z</dcterms:created>
  <dcterms:modified xsi:type="dcterms:W3CDTF">2025-06-30T17:26:00Z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