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05F33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E766A">
              <w:t>0946</w:t>
            </w:r>
          </w:p>
          <w:p w14:paraId="34BDABA6" w14:textId="4444ACB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0A6B">
              <w:t>11</w:t>
            </w:r>
            <w:r w:rsidR="003E766A">
              <w:t xml:space="preserve">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035766" w14:textId="77777777" w:rsidR="003E766A" w:rsidRDefault="003E766A" w:rsidP="003E766A">
      <w:pPr>
        <w:pStyle w:val="Heading2"/>
        <w:rPr>
          <w:rFonts w:eastAsia="Times New Roman"/>
        </w:rPr>
      </w:pPr>
      <w:r>
        <w:rPr>
          <w:rFonts w:eastAsia="Times New Roman"/>
        </w:rPr>
        <w:t>What percentage of FOI requests made to police Scotland in 2024 had a response within the statutory 20 day period?</w:t>
      </w:r>
    </w:p>
    <w:p w14:paraId="31E24640" w14:textId="77777777" w:rsidR="003E766A" w:rsidRDefault="003E766A" w:rsidP="003E766A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0ADC5EA" w14:textId="77777777" w:rsidR="003E766A" w:rsidRDefault="003E766A" w:rsidP="003E766A">
      <w:r>
        <w:t>“Information which the applicant can reasonably obtain other than by requesting it […] is exempt information”.</w:t>
      </w:r>
    </w:p>
    <w:p w14:paraId="779BDFB6" w14:textId="2DCC170E" w:rsidR="003E766A" w:rsidRPr="003E766A" w:rsidRDefault="003E766A" w:rsidP="003E766A">
      <w:r>
        <w:t>The information sought is publicly available on the link below</w:t>
      </w:r>
    </w:p>
    <w:p w14:paraId="063CDB45" w14:textId="0FBDF2F5" w:rsidR="003E766A" w:rsidRDefault="003E766A" w:rsidP="003E766A">
      <w:pPr>
        <w:pStyle w:val="Heading2"/>
        <w:rPr>
          <w:rFonts w:eastAsia="Times New Roman"/>
        </w:rPr>
      </w:pPr>
      <w:hyperlink r:id="rId11" w:history="1">
        <w:r w:rsidRPr="000830FC">
          <w:rPr>
            <w:rStyle w:val="Hyperlink"/>
            <w:rFonts w:eastAsia="Times New Roman"/>
          </w:rPr>
          <w:t>https://www.foi.scot/statistics</w:t>
        </w:r>
      </w:hyperlink>
      <w:r>
        <w:rPr>
          <w:rFonts w:eastAsia="Times New Roman"/>
        </w:rPr>
        <w:t xml:space="preserve"> </w:t>
      </w:r>
    </w:p>
    <w:p w14:paraId="67B4992A" w14:textId="77777777" w:rsidR="003E766A" w:rsidRDefault="003E766A" w:rsidP="003E766A">
      <w:pPr>
        <w:pStyle w:val="Heading2"/>
        <w:rPr>
          <w:rFonts w:eastAsia="Times New Roman"/>
        </w:rPr>
      </w:pPr>
      <w:r>
        <w:rPr>
          <w:rFonts w:eastAsia="Times New Roman"/>
        </w:rPr>
        <w:t>How many FOI requests have been received in 2025 so far and how many still await a response?</w:t>
      </w:r>
    </w:p>
    <w:p w14:paraId="34BDABBD" w14:textId="7668F930" w:rsidR="00BF6B81" w:rsidRDefault="003E766A" w:rsidP="003E766A">
      <w:pPr>
        <w:rPr>
          <w:shd w:val="clear" w:color="auto" w:fill="FFFFFF"/>
        </w:rPr>
      </w:pPr>
      <w:r>
        <w:rPr>
          <w:shd w:val="clear" w:color="auto" w:fill="FFFFFF"/>
        </w:rPr>
        <w:t> As of 17 March 2025, 955 FOI requests have been received. Of these, 596 are now closed and the remainder are still in progress.</w:t>
      </w:r>
    </w:p>
    <w:p w14:paraId="2C220005" w14:textId="77777777" w:rsidR="003E766A" w:rsidRPr="00B11A55" w:rsidRDefault="003E766A" w:rsidP="003E766A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1C817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57BDD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82DF2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6951F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B82F66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FFEDC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0A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7641"/>
    <w:rsid w:val="00090F3B"/>
    <w:rsid w:val="000E2F19"/>
    <w:rsid w:val="000E6526"/>
    <w:rsid w:val="001133FA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3E766A"/>
    <w:rsid w:val="004010DC"/>
    <w:rsid w:val="004341F0"/>
    <w:rsid w:val="004345FA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6E4966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0A6B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E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i.scot/statistic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0e32d40b-a8f5-4c24-a46b-b72b5f0b9b52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1790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2025-04-11T14:20:00Z</cp:lastPrinted>
  <dcterms:created xsi:type="dcterms:W3CDTF">2025-04-03T13:37:00Z</dcterms:created>
  <dcterms:modified xsi:type="dcterms:W3CDTF">2025-04-11T14:20:00Z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