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626458">
              <w:t>-0633</w:t>
            </w:r>
          </w:p>
          <w:p w:rsidR="00B17211" w:rsidRDefault="00456324" w:rsidP="00D32EC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32ECC">
              <w:t>22</w:t>
            </w:r>
            <w:r w:rsidR="00D32ECC" w:rsidRPr="00D32ECC">
              <w:rPr>
                <w:vertAlign w:val="superscript"/>
              </w:rPr>
              <w:t>nd</w:t>
            </w:r>
            <w:r w:rsidR="00D32ECC">
              <w:t xml:space="preserve"> </w:t>
            </w:r>
            <w:bookmarkStart w:id="0" w:name="_GoBack"/>
            <w:bookmarkEnd w:id="0"/>
            <w:r w:rsidR="00F44AC4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626458" w:rsidRPr="00626458" w:rsidRDefault="00626458" w:rsidP="00626458">
      <w:pPr>
        <w:pStyle w:val="Heading2"/>
      </w:pPr>
      <w:r w:rsidRPr="00626458">
        <w:t>- How many offences for cannabis cultivation did your force record in 2022?</w:t>
      </w:r>
    </w:p>
    <w:p w:rsidR="00626458" w:rsidRPr="00626458" w:rsidRDefault="00626458" w:rsidP="00626458">
      <w:pPr>
        <w:pStyle w:val="Heading2"/>
      </w:pPr>
      <w:r w:rsidRPr="00626458">
        <w:t>- How many offences for cannabis cultivation</w:t>
      </w:r>
      <w:r>
        <w:t xml:space="preserve"> did your force record in 2021?</w:t>
      </w:r>
    </w:p>
    <w:p w:rsidR="00626458" w:rsidRPr="00626458" w:rsidRDefault="00626458" w:rsidP="00626458">
      <w:pPr>
        <w:pStyle w:val="Heading2"/>
      </w:pPr>
      <w:r w:rsidRPr="00626458">
        <w:t>If you recorded the type of location where the offences took place (commercial premises vs individual homes), could you please also give me:</w:t>
      </w:r>
    </w:p>
    <w:p w:rsidR="00626458" w:rsidRPr="00626458" w:rsidRDefault="00626458" w:rsidP="00626458">
      <w:pPr>
        <w:pStyle w:val="Heading2"/>
      </w:pPr>
      <w:r w:rsidRPr="00626458">
        <w:t>- the number of cannabis cultivation offences on commercial premises in 2022?</w:t>
      </w:r>
    </w:p>
    <w:p w:rsidR="00626458" w:rsidRDefault="00626458" w:rsidP="00626458">
      <w:pPr>
        <w:pStyle w:val="Heading2"/>
      </w:pPr>
      <w:r w:rsidRPr="00626458">
        <w:t>- the number of cannabis cultivation offences on commercial premises in 2021?</w:t>
      </w:r>
    </w:p>
    <w:p w:rsidR="004A412D" w:rsidRDefault="00626458" w:rsidP="00626458">
      <w:r>
        <w:t>Having considered your request in terms of the above Act,</w:t>
      </w:r>
      <w:r w:rsidR="004A412D">
        <w:t xml:space="preserve"> </w:t>
      </w:r>
      <w:r w:rsidR="004A412D" w:rsidRPr="00BB5D03">
        <w:t xml:space="preserve">I regret to inform you that I am unable to provide you with the information you have requested, as it would prove too costly to do so within the context of the fee regulations.  </w:t>
      </w:r>
    </w:p>
    <w:p w:rsidR="004A412D" w:rsidRPr="00BB5D03" w:rsidRDefault="004A412D" w:rsidP="004A412D">
      <w:r w:rsidRPr="00BB5D03">
        <w:t xml:space="preserve">As you may be aware the current cost threshold is £600 and I estimate that it would cost well in excess of this amount to process your request. </w:t>
      </w:r>
    </w:p>
    <w:p w:rsidR="004A412D" w:rsidRDefault="004A412D" w:rsidP="004A412D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626458" w:rsidRDefault="00626458" w:rsidP="004A412D">
      <w:r>
        <w:t xml:space="preserve">By way of explanation, crimes in Scotland are recorded in accordance with the Scottish Government Justice Department offence classification codes and are not thereafter sub-categorised. In this instance, drug offences are not sub-categorised by drug type. </w:t>
      </w:r>
    </w:p>
    <w:p w:rsidR="00626458" w:rsidRDefault="00626458" w:rsidP="004A412D">
      <w:r>
        <w:t>The only possible way to establish whether the drug involved was cannabis, would be to carry out case by case assessment of all offences recorded as ‘</w:t>
      </w:r>
      <w:r w:rsidRPr="00626458">
        <w:t>Production, manufacture or cultivation of drugs</w:t>
      </w:r>
      <w:r>
        <w:t xml:space="preserve">’. </w:t>
      </w:r>
    </w:p>
    <w:p w:rsidR="004A412D" w:rsidRDefault="00626458" w:rsidP="004A412D">
      <w:r>
        <w:t xml:space="preserve">Furthermore, the crime recording systems used by Police Scotland have no facility which allows for the automatic retrieval of crimes reports where the locus was recorded as ‘commercial’. </w:t>
      </w:r>
    </w:p>
    <w:p w:rsidR="00BF6B81" w:rsidRPr="00626458" w:rsidRDefault="00626458" w:rsidP="004A412D">
      <w:r>
        <w:lastRenderedPageBreak/>
        <w:t>As such, case by case assessment of all offences would also be required to establish the details of the locus -</w:t>
      </w:r>
      <w:r>
        <w:rPr>
          <w:szCs w:val="20"/>
        </w:rPr>
        <w:t xml:space="preserve"> t</w:t>
      </w:r>
      <w:r w:rsidR="004A412D">
        <w:rPr>
          <w:szCs w:val="20"/>
        </w:rPr>
        <w:t>his is an exercise which I estimate would far exceed the cost limit set out in the Fees Regulations.</w:t>
      </w:r>
    </w:p>
    <w:p w:rsidR="00626458" w:rsidRDefault="00626458" w:rsidP="004A412D">
      <w:r>
        <w:rPr>
          <w:szCs w:val="20"/>
        </w:rPr>
        <w:t xml:space="preserve">To be of some assistance, recorded and detected </w:t>
      </w:r>
      <w:r w:rsidRPr="00626458">
        <w:t>Production, manufacture or cultivation of drugs</w:t>
      </w:r>
      <w:r>
        <w:t xml:space="preserve"> crime statistics are publicly available on the Police Scotland website, broken down by Multi-Member Ward area level:- </w:t>
      </w:r>
    </w:p>
    <w:p w:rsidR="00626458" w:rsidRDefault="00D32ECC" w:rsidP="004A412D">
      <w:pPr>
        <w:rPr>
          <w:szCs w:val="20"/>
        </w:rPr>
      </w:pPr>
      <w:hyperlink r:id="rId8" w:history="1">
        <w:r w:rsidR="00626458">
          <w:rPr>
            <w:rStyle w:val="Hyperlink"/>
          </w:rPr>
          <w:t>Crime data - Police Scotland</w:t>
        </w:r>
      </w:hyperlink>
    </w:p>
    <w:p w:rsidR="004A412D" w:rsidRPr="004A412D" w:rsidRDefault="004A412D" w:rsidP="004A412D">
      <w:pPr>
        <w:rPr>
          <w:szCs w:val="20"/>
        </w:rPr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2E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2E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2E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2E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2E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32EC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A412D"/>
    <w:rsid w:val="004E1605"/>
    <w:rsid w:val="004F653C"/>
    <w:rsid w:val="00540A52"/>
    <w:rsid w:val="00557306"/>
    <w:rsid w:val="00626458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32ECC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2023-03-21T10:55:00Z</dcterms:created>
  <dcterms:modified xsi:type="dcterms:W3CDTF">2023-03-22T10:46:00Z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