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21A30B5" w:rsidR="00B17211" w:rsidRPr="00B17211" w:rsidRDefault="00B17211" w:rsidP="007F490F">
            <w:r w:rsidRPr="007F490F">
              <w:rPr>
                <w:rStyle w:val="Heading2Char"/>
              </w:rPr>
              <w:t>Our reference:</w:t>
            </w:r>
            <w:r>
              <w:t xml:space="preserve">  FOI 2</w:t>
            </w:r>
            <w:r w:rsidR="00EF0FBB">
              <w:t>5</w:t>
            </w:r>
            <w:r>
              <w:t>-</w:t>
            </w:r>
            <w:r w:rsidR="00AA59C5">
              <w:t>3243</w:t>
            </w:r>
          </w:p>
          <w:p w14:paraId="34BDABA6" w14:textId="243AFAF0" w:rsidR="00B17211" w:rsidRDefault="00456324" w:rsidP="00EE2373">
            <w:r w:rsidRPr="007F490F">
              <w:rPr>
                <w:rStyle w:val="Heading2Char"/>
              </w:rPr>
              <w:t>Respon</w:t>
            </w:r>
            <w:r w:rsidR="007D55F6">
              <w:rPr>
                <w:rStyle w:val="Heading2Char"/>
              </w:rPr>
              <w:t>ded to:</w:t>
            </w:r>
            <w:r w:rsidR="007F490F">
              <w:t xml:space="preserve">  </w:t>
            </w:r>
            <w:r w:rsidR="00242B80">
              <w:t>14</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B6AB324" w14:textId="77777777" w:rsidR="00AA59C5" w:rsidRPr="00AA59C5" w:rsidRDefault="00AA59C5" w:rsidP="00AA59C5">
      <w:pPr>
        <w:tabs>
          <w:tab w:val="left" w:pos="5400"/>
        </w:tabs>
        <w:rPr>
          <w:rFonts w:eastAsiaTheme="majorEastAsia" w:cstheme="majorBidi"/>
          <w:b/>
          <w:color w:val="000000" w:themeColor="text1"/>
          <w:szCs w:val="26"/>
        </w:rPr>
      </w:pPr>
      <w:r w:rsidRPr="00AA59C5">
        <w:rPr>
          <w:rFonts w:eastAsiaTheme="majorEastAsia" w:cstheme="majorBidi"/>
          <w:b/>
          <w:color w:val="000000" w:themeColor="text1"/>
          <w:szCs w:val="26"/>
        </w:rPr>
        <w:t>I would like to request any information held in relation to the death of Norman McSween who died after police were called to his house in Calderwood, East Kilbride. I understand that the Police Investigations and Reviews Commissoner looked into the circumstances of this incident.</w:t>
      </w:r>
    </w:p>
    <w:p w14:paraId="2AD0760F" w14:textId="561F9B21" w:rsidR="00947BD2" w:rsidRDefault="00947BD2" w:rsidP="000F1CAB">
      <w:pPr>
        <w:tabs>
          <w:tab w:val="left" w:pos="5400"/>
        </w:tabs>
      </w:pPr>
      <w:r>
        <w:t xml:space="preserve">We can confirm that this case was </w:t>
      </w:r>
      <w:r w:rsidRPr="000F1CAB">
        <w:t>referred to the Police Investigation</w:t>
      </w:r>
      <w:r>
        <w:t>s and</w:t>
      </w:r>
      <w:r w:rsidRPr="000F1CAB">
        <w:t xml:space="preserve"> Review Commission</w:t>
      </w:r>
      <w:r>
        <w:t>er</w:t>
      </w:r>
      <w:r w:rsidRPr="000F1CAB">
        <w:t xml:space="preserve"> (PIRC)</w:t>
      </w:r>
      <w:r>
        <w:t>,</w:t>
      </w:r>
      <w:r w:rsidRPr="000F1CAB">
        <w:t xml:space="preserve"> who investigated the full circumstances following Police contact with </w:t>
      </w:r>
      <w:r>
        <w:t xml:space="preserve">the </w:t>
      </w:r>
      <w:r w:rsidRPr="000F1CAB">
        <w:t>deceased</w:t>
      </w:r>
      <w:r>
        <w:t xml:space="preserve">. </w:t>
      </w:r>
    </w:p>
    <w:p w14:paraId="0ABD5110" w14:textId="3ABAC97C" w:rsidR="000F1CAB" w:rsidRPr="00066C2E" w:rsidRDefault="00947BD2" w:rsidP="000F1CAB">
      <w:pPr>
        <w:tabs>
          <w:tab w:val="left" w:pos="5400"/>
        </w:tabs>
      </w:pPr>
      <w:r>
        <w:t>T</w:t>
      </w:r>
      <w:r w:rsidR="000F1CAB">
        <w:t>he information sought is held by Police Scotland, but I am refusing to provide it in terms of s</w:t>
      </w:r>
      <w:r w:rsidR="000F1CAB" w:rsidRPr="00453F0A">
        <w:t>ection 16</w:t>
      </w:r>
      <w:r w:rsidR="000F1CAB">
        <w:t>(1) of the Act on the basis that the following exemption</w:t>
      </w:r>
      <w:r>
        <w:t>s</w:t>
      </w:r>
      <w:r w:rsidR="000F1CAB">
        <w:t xml:space="preserve"> appl</w:t>
      </w:r>
      <w:r>
        <w:t>y</w:t>
      </w:r>
      <w:r w:rsidR="000F1CAB">
        <w:t xml:space="preserve">: </w:t>
      </w:r>
    </w:p>
    <w:p w14:paraId="1BDB91C1" w14:textId="77777777" w:rsidR="000F1CAB" w:rsidRDefault="000F1CAB" w:rsidP="000F1CAB">
      <w:pPr>
        <w:pStyle w:val="ListParagraph"/>
        <w:numPr>
          <w:ilvl w:val="0"/>
          <w:numId w:val="2"/>
        </w:numPr>
        <w:tabs>
          <w:tab w:val="left" w:pos="5400"/>
        </w:tabs>
      </w:pPr>
      <w:r w:rsidRPr="009F3617">
        <w:t xml:space="preserve">Section 34(2)(b) </w:t>
      </w:r>
      <w:r>
        <w:t>-</w:t>
      </w:r>
      <w:r w:rsidRPr="009F3617">
        <w:t xml:space="preserve"> Investigations</w:t>
      </w:r>
      <w:r>
        <w:t xml:space="preserve"> </w:t>
      </w:r>
    </w:p>
    <w:p w14:paraId="517362C4" w14:textId="77777777" w:rsidR="000F1CAB" w:rsidRDefault="000F1CAB" w:rsidP="000F1CAB">
      <w:pPr>
        <w:tabs>
          <w:tab w:val="left" w:pos="5400"/>
        </w:tabs>
      </w:pPr>
      <w:r>
        <w:t>Information is exempt if it is held for the purpose of an investigation carried out for the purpose of making a report to the Procurator Fiscal as respects the cause of death of a person.</w:t>
      </w:r>
    </w:p>
    <w:p w14:paraId="736693B4" w14:textId="77777777" w:rsidR="00994926" w:rsidRDefault="00994926" w:rsidP="00994926">
      <w:pPr>
        <w:numPr>
          <w:ilvl w:val="0"/>
          <w:numId w:val="2"/>
        </w:numPr>
        <w:tabs>
          <w:tab w:val="left" w:pos="5400"/>
        </w:tabs>
      </w:pPr>
      <w:r w:rsidRPr="00807B07">
        <w:t>Section 35(1)(g) in conjunction with (2)(c) - Prejudice to the exercise of functions</w:t>
      </w:r>
    </w:p>
    <w:p w14:paraId="5D6F8DD2" w14:textId="3AC4DC0C" w:rsidR="00994926" w:rsidRDefault="00947BD2" w:rsidP="00994926">
      <w:pPr>
        <w:rPr>
          <w:color w:val="1E1E1E"/>
          <w:shd w:val="clear" w:color="auto" w:fill="FFFFFF"/>
        </w:rPr>
      </w:pPr>
      <w:r>
        <w:t>D</w:t>
      </w:r>
      <w:r w:rsidR="00994926" w:rsidRPr="000875D6">
        <w:t>isclosure would prejudice substantially</w:t>
      </w:r>
      <w:r w:rsidR="00994926">
        <w:t xml:space="preserve"> </w:t>
      </w:r>
      <w:r w:rsidR="00994926" w:rsidRPr="000875D6">
        <w:rPr>
          <w:rFonts w:eastAsia="Times New Roman"/>
        </w:rPr>
        <w:t xml:space="preserve">the exercise by Police Scotland of its functions for the purpose </w:t>
      </w:r>
      <w:r w:rsidR="00994926">
        <w:rPr>
          <w:rFonts w:eastAsia="Times New Roman"/>
        </w:rPr>
        <w:t>of</w:t>
      </w:r>
      <w:r w:rsidR="00994926">
        <w:rPr>
          <w:color w:val="1E1E1E"/>
          <w:shd w:val="clear" w:color="auto" w:fill="FFFFFF"/>
        </w:rPr>
        <w:t xml:space="preserve"> ascertaining whether a person is responsible for conduct which is improper.</w:t>
      </w:r>
    </w:p>
    <w:p w14:paraId="1BA0A8E1" w14:textId="4CFB0A0D" w:rsidR="00994926" w:rsidRDefault="00994926" w:rsidP="00994926">
      <w:r>
        <w:t xml:space="preserve">Whilst we wholly recognise the need for transparency around </w:t>
      </w:r>
      <w:r w:rsidR="00947BD2">
        <w:t>deaths following contact</w:t>
      </w:r>
      <w:r>
        <w:t xml:space="preserve"> </w:t>
      </w:r>
      <w:r w:rsidR="00242B80">
        <w:t xml:space="preserve">with </w:t>
      </w:r>
      <w:r>
        <w:t>the police, this must be balanced with the need to ensure that there is no compromise to the investigative process</w:t>
      </w:r>
      <w:r w:rsidR="00947BD2">
        <w:t>, nor any breach to the expectation of confidence that relates to personal data</w:t>
      </w:r>
      <w:r>
        <w:t>.</w:t>
      </w:r>
    </w:p>
    <w:p w14:paraId="0E86ECEB" w14:textId="739D629A" w:rsidR="00947BD2" w:rsidRDefault="00947BD2" w:rsidP="00947BD2">
      <w:pPr>
        <w:tabs>
          <w:tab w:val="left" w:pos="5400"/>
        </w:tabs>
      </w:pPr>
      <w:r>
        <w:t>Whilst I accept that this investigation is of significant interest to the public, details will only ever be released where there are overwhelming public interest considerations for doing so, given the need to protect the integrity of the investigative process and the reporting to COPFS and PIRC, not to mention the distress for the family and friends of the deceased.</w:t>
      </w:r>
    </w:p>
    <w:p w14:paraId="42F41115" w14:textId="7A0D200A" w:rsidR="00947BD2" w:rsidRDefault="00947BD2" w:rsidP="00947BD2">
      <w:r>
        <w:lastRenderedPageBreak/>
        <w:t>Police Scotland do not routinely release details of PIRC investigations into the public domain, but you may wish to contact them for further information.</w:t>
      </w:r>
    </w:p>
    <w:p w14:paraId="5F1314AD" w14:textId="24FD7218" w:rsidR="00947BD2" w:rsidRDefault="00947BD2" w:rsidP="00947BD2">
      <w:hyperlink r:id="rId11" w:history="1">
        <w:r w:rsidRPr="00947BD2">
          <w:rPr>
            <w:rStyle w:val="Hyperlink"/>
          </w:rPr>
          <w:t>informationrequests@pirc.gov.scot</w:t>
        </w:r>
      </w:hyperlink>
    </w:p>
    <w:p w14:paraId="2E18D2D6" w14:textId="0A9E3BBE" w:rsidR="000F1CAB" w:rsidRPr="00B11A55" w:rsidRDefault="000F1CAB"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144F"/>
    <w:multiLevelType w:val="hybridMultilevel"/>
    <w:tmpl w:val="90106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2A17C8"/>
    <w:multiLevelType w:val="hybridMultilevel"/>
    <w:tmpl w:val="A4142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354695428">
    <w:abstractNumId w:val="0"/>
  </w:num>
  <w:num w:numId="3" w16cid:durableId="36923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0F1CAB"/>
    <w:rsid w:val="00141533"/>
    <w:rsid w:val="00167528"/>
    <w:rsid w:val="00184727"/>
    <w:rsid w:val="00195CC4"/>
    <w:rsid w:val="001F2261"/>
    <w:rsid w:val="00207326"/>
    <w:rsid w:val="00242B80"/>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F2AA9"/>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47BD2"/>
    <w:rsid w:val="009631A4"/>
    <w:rsid w:val="00977296"/>
    <w:rsid w:val="00993797"/>
    <w:rsid w:val="00994926"/>
    <w:rsid w:val="009B2208"/>
    <w:rsid w:val="009D2AA5"/>
    <w:rsid w:val="00A25E93"/>
    <w:rsid w:val="00A320FF"/>
    <w:rsid w:val="00A5567E"/>
    <w:rsid w:val="00A70AC0"/>
    <w:rsid w:val="00A84EA9"/>
    <w:rsid w:val="00AA59C5"/>
    <w:rsid w:val="00AC443C"/>
    <w:rsid w:val="00B033D6"/>
    <w:rsid w:val="00B11A55"/>
    <w:rsid w:val="00B17211"/>
    <w:rsid w:val="00B22F7A"/>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00586"/>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F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365">
      <w:bodyDiv w:val="1"/>
      <w:marLeft w:val="0"/>
      <w:marRight w:val="0"/>
      <w:marTop w:val="0"/>
      <w:marBottom w:val="0"/>
      <w:divBdr>
        <w:top w:val="none" w:sz="0" w:space="0" w:color="auto"/>
        <w:left w:val="none" w:sz="0" w:space="0" w:color="auto"/>
        <w:bottom w:val="none" w:sz="0" w:space="0" w:color="auto"/>
        <w:right w:val="none" w:sz="0" w:space="0" w:color="auto"/>
      </w:divBdr>
    </w:div>
    <w:div w:id="1397123011">
      <w:bodyDiv w:val="1"/>
      <w:marLeft w:val="0"/>
      <w:marRight w:val="0"/>
      <w:marTop w:val="0"/>
      <w:marBottom w:val="0"/>
      <w:divBdr>
        <w:top w:val="none" w:sz="0" w:space="0" w:color="auto"/>
        <w:left w:val="none" w:sz="0" w:space="0" w:color="auto"/>
        <w:bottom w:val="none" w:sz="0" w:space="0" w:color="auto"/>
        <w:right w:val="none" w:sz="0" w:space="0" w:color="auto"/>
      </w:divBdr>
    </w:div>
    <w:div w:id="1582519591">
      <w:bodyDiv w:val="1"/>
      <w:marLeft w:val="0"/>
      <w:marRight w:val="0"/>
      <w:marTop w:val="0"/>
      <w:marBottom w:val="0"/>
      <w:divBdr>
        <w:top w:val="none" w:sz="0" w:space="0" w:color="auto"/>
        <w:left w:val="none" w:sz="0" w:space="0" w:color="auto"/>
        <w:bottom w:val="none" w:sz="0" w:space="0" w:color="auto"/>
        <w:right w:val="none" w:sz="0" w:space="0" w:color="auto"/>
      </w:divBdr>
    </w:div>
    <w:div w:id="175354983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ationrequests@pirc.gov.scot"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503</Words>
  <Characters>2869</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