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851560">
              <w:t>1793</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E43D23" w:rsidRDefault="00E43D23" w:rsidP="00851560">
      <w:pPr>
        <w:pStyle w:val="Heading2"/>
        <w:rPr>
          <w:rFonts w:eastAsia="Times New Roman"/>
        </w:rPr>
      </w:pPr>
      <w:r>
        <w:rPr>
          <w:rFonts w:eastAsia="Times New Roman"/>
        </w:rPr>
        <w:t xml:space="preserve">1. </w:t>
      </w:r>
      <w:r w:rsidR="00851560" w:rsidRPr="00851560">
        <w:rPr>
          <w:rFonts w:eastAsia="Times New Roman"/>
        </w:rPr>
        <w:t>How many times were police called to incidents at Renfrewshire primary and secondary schools from August 2021 to July 2023?   If crimes were committed, can you also include a breakdown of each crime? E.g. assaults, o</w:t>
      </w:r>
      <w:r w:rsidR="00851560">
        <w:rPr>
          <w:rFonts w:eastAsia="Times New Roman"/>
        </w:rPr>
        <w:t>ffensive weapons, drugs etc.</w:t>
      </w:r>
      <w:r>
        <w:rPr>
          <w:rFonts w:eastAsia="Times New Roman"/>
        </w:rPr>
        <w:t>?</w:t>
      </w:r>
    </w:p>
    <w:p w:rsidR="00851560" w:rsidRPr="00851560" w:rsidRDefault="00E43D23" w:rsidP="00851560">
      <w:pPr>
        <w:pStyle w:val="Heading2"/>
        <w:rPr>
          <w:rFonts w:eastAsia="Times New Roman"/>
        </w:rPr>
      </w:pPr>
      <w:r>
        <w:rPr>
          <w:rFonts w:eastAsia="Times New Roman"/>
        </w:rPr>
        <w:t xml:space="preserve">2. </w:t>
      </w:r>
      <w:r w:rsidRPr="00851560">
        <w:rPr>
          <w:rFonts w:eastAsia="Times New Roman"/>
        </w:rPr>
        <w:t xml:space="preserve">On how many occasions during the same period were children reported to the procurator fiscal/children’s reporter? Can a breakdown </w:t>
      </w:r>
      <w:r>
        <w:rPr>
          <w:rFonts w:eastAsia="Times New Roman"/>
        </w:rPr>
        <w:t>of these crimes be provided?</w:t>
      </w:r>
      <w:r w:rsidR="00851560" w:rsidRPr="00851560">
        <w:rPr>
          <w:rFonts w:eastAsia="Times New Roman"/>
        </w:rPr>
        <w:br/>
      </w:r>
      <w:r>
        <w:rPr>
          <w:rFonts w:eastAsia="Times New Roman"/>
        </w:rPr>
        <w:t xml:space="preserve">3. </w:t>
      </w:r>
      <w:r w:rsidR="00851560" w:rsidRPr="00851560">
        <w:rPr>
          <w:rFonts w:eastAsia="Times New Roman"/>
        </w:rPr>
        <w:t>Of the incidents police attended between August 2021 and July 2023, how many visits were at Renfrewshire primary schools and how many were at Renfrewshire secondary schools? Can the schools also be broken down?</w:t>
      </w:r>
    </w:p>
    <w:tbl>
      <w:tblPr>
        <w:tblW w:w="9026" w:type="dxa"/>
        <w:tblCellMar>
          <w:left w:w="0" w:type="dxa"/>
          <w:right w:w="0" w:type="dxa"/>
        </w:tblCellMar>
        <w:tblLook w:val="04A0" w:firstRow="1" w:lastRow="0" w:firstColumn="1" w:lastColumn="0" w:noHBand="0" w:noVBand="1"/>
      </w:tblPr>
      <w:tblGrid>
        <w:gridCol w:w="9026"/>
      </w:tblGrid>
      <w:tr w:rsidR="00851560" w:rsidRPr="00605C0B" w:rsidTr="00815274">
        <w:trPr>
          <w:trHeight w:val="290"/>
        </w:trPr>
        <w:tc>
          <w:tcPr>
            <w:tcW w:w="9026" w:type="dxa"/>
            <w:noWrap/>
            <w:tcMar>
              <w:top w:w="0" w:type="dxa"/>
              <w:left w:w="108" w:type="dxa"/>
              <w:bottom w:w="0" w:type="dxa"/>
              <w:right w:w="108" w:type="dxa"/>
            </w:tcMar>
            <w:vAlign w:val="bottom"/>
            <w:hideMark/>
          </w:tcPr>
          <w:p w:rsidR="00851560" w:rsidRPr="00605C0B" w:rsidRDefault="00851560" w:rsidP="00851560">
            <w:pPr>
              <w:ind w:left="-108"/>
            </w:pPr>
            <w:r w:rsidRPr="00605C0B">
              <w:t xml:space="preserve">Having considered your request in terms of the above Act, I regret to inform you that I am unable to provide you with the information you have requested, as it would prove too costly to do so within the context of the fee regulations. </w:t>
            </w:r>
          </w:p>
          <w:p w:rsidR="00851560" w:rsidRPr="00605C0B" w:rsidRDefault="00851560" w:rsidP="00851560">
            <w:pPr>
              <w:ind w:left="-108"/>
            </w:pPr>
            <w:r w:rsidRPr="00605C0B">
              <w:t xml:space="preserve">As you may be aware the current cost threshold is £600 and I estimate that it would cost well in excess of this amount to process your request. </w:t>
            </w:r>
          </w:p>
          <w:p w:rsidR="00851560" w:rsidRPr="00605C0B" w:rsidRDefault="00851560" w:rsidP="00851560">
            <w:pPr>
              <w:ind w:left="-108"/>
            </w:pPr>
            <w:r w:rsidRPr="00605C0B">
              <w:t xml:space="preserve">As such, and in terms of Section 16(4) of the Freedom of Information (Scotland) Act 2002 where Section 12(1) of the Act (Excessive Cost of Compliance) has been applied, this represents a refusal notice for the information sought. </w:t>
            </w:r>
          </w:p>
          <w:p w:rsidR="00851560" w:rsidRPr="00605C0B" w:rsidRDefault="00851560" w:rsidP="00851560">
            <w:pPr>
              <w:ind w:left="-108"/>
            </w:pPr>
            <w:r w:rsidRPr="00605C0B">
              <w:t xml:space="preserve">By way of explanation, the crime recording systems used by Police Scotland have no facility whereby specific premises such as schools can be automatically identified, nor is there a facility which allows for a search to be carried out by locus type. </w:t>
            </w:r>
          </w:p>
          <w:p w:rsidR="00851560" w:rsidRPr="00605C0B" w:rsidRDefault="00851560" w:rsidP="00851560">
            <w:pPr>
              <w:ind w:left="-108"/>
            </w:pPr>
            <w:r w:rsidRPr="00605C0B">
              <w:t xml:space="preserve">As such, case by case assessment of all relevant offences, for the time period specified, would be required to allow us to establish the locus of the offence. </w:t>
            </w:r>
          </w:p>
          <w:p w:rsidR="00E43D23" w:rsidRPr="00605C0B" w:rsidRDefault="00E43D23" w:rsidP="00E43D23">
            <w:pPr>
              <w:ind w:left="-108"/>
            </w:pPr>
            <w:r w:rsidRPr="00605C0B">
              <w:lastRenderedPageBreak/>
              <w:t xml:space="preserve">Furthermore, whilst the date of birth of the accused is recorded in each case, again the only way to access this data is by examining </w:t>
            </w:r>
            <w:r w:rsidR="00605C0B" w:rsidRPr="00605C0B">
              <w:t>each individual crime report for the area of Renfrewshire.</w:t>
            </w:r>
            <w:r w:rsidRPr="00605C0B">
              <w:t xml:space="preserve">  </w:t>
            </w:r>
          </w:p>
          <w:p w:rsidR="00605C0B" w:rsidRPr="00605C0B" w:rsidRDefault="00851560" w:rsidP="00605C0B">
            <w:pPr>
              <w:ind w:left="-108"/>
            </w:pPr>
            <w:r w:rsidRPr="00605C0B">
              <w:t xml:space="preserve">As illustrated by our </w:t>
            </w:r>
            <w:hyperlink r:id="rId8" w:history="1">
              <w:r w:rsidRPr="00605C0B">
                <w:rPr>
                  <w:rStyle w:val="Hyperlink"/>
                </w:rPr>
                <w:t xml:space="preserve">published </w:t>
              </w:r>
              <w:r w:rsidRPr="00605C0B">
                <w:rPr>
                  <w:rStyle w:val="Hyperlink"/>
                </w:rPr>
                <w:t>s</w:t>
              </w:r>
              <w:r w:rsidRPr="00605C0B">
                <w:rPr>
                  <w:rStyle w:val="Hyperlink"/>
                </w:rPr>
                <w:t>tatistics</w:t>
              </w:r>
            </w:hyperlink>
            <w:r w:rsidRPr="00605C0B">
              <w:t>, this would involve individually examining thousands of crime reports, which is an exercise that I estimate would far exceed the cost limit set out in the Fees Regulations.</w:t>
            </w:r>
          </w:p>
          <w:p w:rsidR="00605C0B" w:rsidRPr="00605C0B" w:rsidRDefault="00605C0B" w:rsidP="00605C0B">
            <w:pPr>
              <w:ind w:left="-108"/>
            </w:pPr>
            <w:r w:rsidRPr="00605C0B">
              <w:t xml:space="preserve">To be of some assistance you may be interested in the weapons offence crimes recorded at the link above </w:t>
            </w:r>
            <w:r>
              <w:t xml:space="preserve">which </w:t>
            </w:r>
            <w:r w:rsidRPr="00605C0B">
              <w:t xml:space="preserve">are the only </w:t>
            </w:r>
            <w:r w:rsidRPr="00605C0B">
              <w:t>crime classification that is</w:t>
            </w:r>
            <w:bookmarkStart w:id="0" w:name="_GoBack"/>
            <w:bookmarkEnd w:id="0"/>
            <w:r w:rsidRPr="00605C0B">
              <w:t xml:space="preserve"> school specific</w:t>
            </w:r>
            <w:r>
              <w:t xml:space="preserve">. </w:t>
            </w:r>
          </w:p>
        </w:tc>
      </w:tr>
    </w:tbl>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C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C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C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C0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C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C0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9F62EA"/>
    <w:multiLevelType w:val="hybridMultilevel"/>
    <w:tmpl w:val="CFAC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E1EBE"/>
    <w:multiLevelType w:val="hybridMultilevel"/>
    <w:tmpl w:val="1B7A6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605C0B"/>
    <w:rsid w:val="00705EB9"/>
    <w:rsid w:val="00750D83"/>
    <w:rsid w:val="00793DD5"/>
    <w:rsid w:val="007D55F6"/>
    <w:rsid w:val="007F490F"/>
    <w:rsid w:val="00851560"/>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A19D7"/>
    <w:rsid w:val="00E43D23"/>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605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972846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2023-07-24T09:55:00Z</dcterms:created>
  <dcterms:modified xsi:type="dcterms:W3CDTF">2023-07-24T10:07:00Z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