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128F6639" w:rsidR="00B17211" w:rsidRPr="00B17211" w:rsidRDefault="00B17211" w:rsidP="007F490F">
            <w:r w:rsidRPr="007F490F">
              <w:rPr>
                <w:rStyle w:val="Heading2Char"/>
              </w:rPr>
              <w:t>Our reference:</w:t>
            </w:r>
            <w:r>
              <w:t xml:space="preserve">  FOI 2</w:t>
            </w:r>
            <w:r w:rsidR="00AC443C">
              <w:t>3</w:t>
            </w:r>
            <w:r>
              <w:t>-</w:t>
            </w:r>
            <w:r w:rsidR="00D34CA3">
              <w:t>1827</w:t>
            </w:r>
          </w:p>
          <w:p w14:paraId="5979BB04" w14:textId="37501C45" w:rsidR="00B17211" w:rsidRDefault="00456324" w:rsidP="00EE2373">
            <w:r w:rsidRPr="007F490F">
              <w:rPr>
                <w:rStyle w:val="Heading2Char"/>
              </w:rPr>
              <w:t>Respon</w:t>
            </w:r>
            <w:r w:rsidR="007D55F6">
              <w:rPr>
                <w:rStyle w:val="Heading2Char"/>
              </w:rPr>
              <w:t>ded to:</w:t>
            </w:r>
            <w:r w:rsidR="007F490F">
              <w:t xml:space="preserve">  </w:t>
            </w:r>
            <w:r w:rsidR="00122B5D">
              <w:t>08</w:t>
            </w:r>
            <w:r w:rsidR="006D5799">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BEAF4F7" w14:textId="77777777" w:rsidR="00D34CA3" w:rsidRPr="00D34CA3" w:rsidRDefault="00D34CA3" w:rsidP="00D34CA3">
      <w:pPr>
        <w:pStyle w:val="Heading2"/>
      </w:pPr>
      <w:r w:rsidRPr="00D34CA3">
        <w:t>Can I please ask what is the official position of Police Scotland on the use of blue lights, emergency driving and associated road traffic exemptions by private ambulances conveying a sick or injured patient to hospital either from an event or from an airport following a repatriation flight?</w:t>
      </w:r>
    </w:p>
    <w:p w14:paraId="39D6BC22" w14:textId="6E55D660" w:rsidR="00BF6B81" w:rsidRDefault="00D34CA3" w:rsidP="00793DD5">
      <w:pPr>
        <w:tabs>
          <w:tab w:val="left" w:pos="5400"/>
        </w:tabs>
      </w:pPr>
      <w:r>
        <w:t>I</w:t>
      </w:r>
      <w:r w:rsidRPr="00D34CA3">
        <w:t>n response to this question</w:t>
      </w:r>
      <w:r>
        <w:t>,</w:t>
      </w:r>
      <w:r w:rsidRPr="00D34CA3">
        <w:t xml:space="preserve"> </w:t>
      </w:r>
      <w:r>
        <w:t>I can provide the following from</w:t>
      </w:r>
      <w:r w:rsidRPr="00D34CA3">
        <w:t xml:space="preserve"> our 'Policing Scotland Roads' guidance</w:t>
      </w:r>
      <w:r>
        <w:t xml:space="preserve">: </w:t>
      </w:r>
    </w:p>
    <w:p w14:paraId="5B1B5241" w14:textId="20F0B047" w:rsidR="00D34CA3" w:rsidRDefault="00D34CA3" w:rsidP="00793DD5">
      <w:pPr>
        <w:tabs>
          <w:tab w:val="left" w:pos="5400"/>
        </w:tabs>
      </w:pPr>
      <w:r w:rsidRPr="00D34CA3">
        <w:t>Ambulance / Paramedics / Private Ambulances</w:t>
      </w:r>
    </w:p>
    <w:p w14:paraId="428AD6A1" w14:textId="65564BC4" w:rsidR="00D34CA3" w:rsidRPr="00B11A55" w:rsidRDefault="00D34CA3" w:rsidP="00793DD5">
      <w:pPr>
        <w:tabs>
          <w:tab w:val="left" w:pos="5400"/>
        </w:tabs>
      </w:pPr>
      <w:r w:rsidRPr="00D34CA3">
        <w:t>Any vehicle being used for ambulance purposes at the relevant time can rely on the general exception under Regulation 14 of the Motorway Regulations. The primary purpose of such vehicles is for the preservation of life and it must be accepted by the police that this may, in exceptional circumstances, cause contamination at road traffic collision scenes. The police should direct ambulance crews where to park at motorway incidents, and be prepared to assist with any reasonable request made by them.</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3D47F4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2B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2EC09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2B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2AB0C9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2B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036BE1F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2B5D">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527F695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2B5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620E173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2B5D">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22B5D"/>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34CA3"/>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64277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344</Words>
  <Characters>1964</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2023-08-08T13:41:00Z</cp:lastPrinted>
  <dcterms:created xsi:type="dcterms:W3CDTF">2021-10-06T12:31:00Z</dcterms:created>
  <dcterms:modified xsi:type="dcterms:W3CDTF">2023-08-08T13:41:00Z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