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D035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D5482">
              <w:t>0397</w:t>
            </w:r>
          </w:p>
          <w:p w14:paraId="34BDABA6" w14:textId="659F1E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58B6">
              <w:t>26</w:t>
            </w:r>
            <w:r w:rsidR="001D5482">
              <w:t xml:space="preserve">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444BFE" w14:textId="77777777" w:rsidR="001D5482" w:rsidRDefault="001D5482" w:rsidP="001D5482">
      <w:pPr>
        <w:pStyle w:val="Heading2"/>
      </w:pPr>
      <w:r w:rsidRPr="0097470E">
        <w:t>Do you</w:t>
      </w:r>
      <w:r>
        <w:t xml:space="preserve"> routinely support victims of trafficking and modern slavery to submit a reconsideration request to the Competent Authorities within the National Referral Mechanism (NRM) following a negative Reasonable Ground or Conclusive Ground decision?</w:t>
      </w:r>
    </w:p>
    <w:p w14:paraId="0BF76AE3" w14:textId="4E674ECB" w:rsidR="001D5482" w:rsidRPr="001D5482" w:rsidRDefault="001D5482" w:rsidP="001D5482">
      <w:r>
        <w:t xml:space="preserve">No </w:t>
      </w:r>
    </w:p>
    <w:p w14:paraId="6F244489" w14:textId="77777777" w:rsidR="001D5482" w:rsidRDefault="001D5482" w:rsidP="001D5482">
      <w:pPr>
        <w:pStyle w:val="Heading2"/>
      </w:pPr>
      <w:r>
        <w:t xml:space="preserve">If the answer to question 1 is negative, could you please provide a reason. </w:t>
      </w:r>
    </w:p>
    <w:p w14:paraId="0D81939E" w14:textId="451C99FD" w:rsidR="001D5482" w:rsidRPr="001D5482" w:rsidRDefault="001D5482" w:rsidP="001D5482">
      <w:pPr>
        <w:rPr>
          <w:lang w:eastAsia="en-GB"/>
        </w:rPr>
      </w:pPr>
      <w:r>
        <w:rPr>
          <w:lang w:eastAsia="en-GB"/>
        </w:rPr>
        <w:t>Police Scotland do not take any lead or responsibility regarding reconsideration request to the Competent Authorities within the National Referral Mechanism (NRM) following a negative Reasonable Ground or Conclusive Ground decision. This would fall to the victim’s legal representation or support agency.</w:t>
      </w:r>
    </w:p>
    <w:p w14:paraId="5D661FF2" w14:textId="77777777" w:rsidR="001D5482" w:rsidRDefault="001D5482" w:rsidP="001D5482">
      <w:pPr>
        <w:pStyle w:val="Heading2"/>
      </w:pPr>
      <w:r>
        <w:t>If you are not able to support the individual with submitting a reconsideration request, do you routinely signpost them to other organisations?</w:t>
      </w:r>
    </w:p>
    <w:p w14:paraId="6E667D28" w14:textId="4242956E" w:rsidR="001D5482" w:rsidRPr="001D5482" w:rsidRDefault="001D5482" w:rsidP="001D5482">
      <w:pPr>
        <w:rPr>
          <w:lang w:eastAsia="en-GB"/>
        </w:rPr>
      </w:pPr>
      <w:r>
        <w:rPr>
          <w:lang w:eastAsia="en-GB"/>
        </w:rPr>
        <w:t>On the individual reporting being a victim of Human Trafficking to Police Scotland they would be signposted to a support organisation. When a negative Reasonable Ground or Conclusive Ground decision is given, Police Scotland wouldn’t signpost them elsewhere. The original support organisation should assist in a reconsideration request.</w:t>
      </w:r>
    </w:p>
    <w:p w14:paraId="31E48193" w14:textId="77777777" w:rsidR="001D5482" w:rsidRPr="0097470E" w:rsidRDefault="001D5482" w:rsidP="001D5482">
      <w:pPr>
        <w:pStyle w:val="Heading2"/>
      </w:pPr>
      <w:r>
        <w:t>Can you provide the number of reconsiderations requests you have submitted for the year 2023 and 2024? Could you please provide this data breakdown by year?</w:t>
      </w:r>
    </w:p>
    <w:p w14:paraId="00979777" w14:textId="77777777" w:rsidR="00C81D8C" w:rsidRPr="00A84A5B" w:rsidRDefault="00C81D8C" w:rsidP="00C81D8C">
      <w:r w:rsidRPr="00A84A5B">
        <w:t>In terms of Section 17 of the Act, this letter represents a formal notice that information is not held.</w:t>
      </w:r>
    </w:p>
    <w:p w14:paraId="27E57952" w14:textId="0448187B" w:rsidR="001D5482" w:rsidRDefault="00C81D8C" w:rsidP="005D7527">
      <w:pPr>
        <w:rPr>
          <w:lang w:eastAsia="en-GB"/>
        </w:rPr>
      </w:pPr>
      <w:r w:rsidRPr="00A84A5B">
        <w:t>By way of explanation</w:t>
      </w:r>
      <w:r>
        <w:rPr>
          <w:lang w:eastAsia="en-GB"/>
        </w:rPr>
        <w:t xml:space="preserve">, this information is not recorded.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4AC1A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AFB9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39EB0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29DF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66B6F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0265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5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5582"/>
    <w:multiLevelType w:val="hybridMultilevel"/>
    <w:tmpl w:val="2E34D02E"/>
    <w:lvl w:ilvl="0" w:tplc="05945BF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4967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5EF"/>
    <w:rsid w:val="00090F3B"/>
    <w:rsid w:val="000E2F19"/>
    <w:rsid w:val="000E6526"/>
    <w:rsid w:val="00113F1F"/>
    <w:rsid w:val="00141533"/>
    <w:rsid w:val="00167528"/>
    <w:rsid w:val="00195CC4"/>
    <w:rsid w:val="001D5482"/>
    <w:rsid w:val="002058B6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7527"/>
    <w:rsid w:val="00645CFA"/>
    <w:rsid w:val="00685219"/>
    <w:rsid w:val="006D5799"/>
    <w:rsid w:val="007229E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1D8C"/>
    <w:rsid w:val="00C84948"/>
    <w:rsid w:val="00C94ED8"/>
    <w:rsid w:val="00CF1111"/>
    <w:rsid w:val="00D05706"/>
    <w:rsid w:val="00D27DC5"/>
    <w:rsid w:val="00D47E36"/>
    <w:rsid w:val="00D8706B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D5482"/>
    <w:pPr>
      <w:spacing w:before="100" w:beforeAutospacing="1" w:after="100" w:afterAutospacing="1" w:line="240" w:lineRule="auto"/>
    </w:pPr>
    <w:rPr>
      <w:rFonts w:ascii="Aptos" w:hAnsi="Aptos" w:cs="Aptos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2025-02-26T16:25:00Z</cp:lastPrinted>
  <dcterms:created xsi:type="dcterms:W3CDTF">2025-02-03T11:12:00Z</dcterms:created>
  <dcterms:modified xsi:type="dcterms:W3CDTF">2025-02-26T16:25:00Z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