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0A9D7B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D4F88">
              <w:t>3873</w:t>
            </w:r>
          </w:p>
          <w:p w14:paraId="34BDABA6" w14:textId="36794DC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D4F88">
              <w:t>1</w:t>
            </w:r>
            <w:r w:rsidR="008014D0">
              <w:t>6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98834F5" w14:textId="77777777" w:rsidR="00CD4F88" w:rsidRDefault="00CD4F88" w:rsidP="00CD4F88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CD4F88">
        <w:rPr>
          <w:b/>
          <w:bCs/>
        </w:rPr>
        <w:t>From 2020 to date, how many welfare checks in Argyll &amp; Bute have you referred on to community services?</w:t>
      </w:r>
    </w:p>
    <w:p w14:paraId="78E6BF36" w14:textId="77777777" w:rsidR="005852C5" w:rsidRDefault="005852C5" w:rsidP="005852C5">
      <w:pPr>
        <w:jc w:val="both"/>
      </w:pPr>
      <w:r>
        <w:t xml:space="preserve">Unfortunately, </w:t>
      </w:r>
      <w:r w:rsidRPr="00453F0A">
        <w:t>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514B396E" w14:textId="77777777" w:rsidR="00FA4A77" w:rsidRDefault="005852C5" w:rsidP="00D16B61">
      <w:pPr>
        <w:jc w:val="both"/>
      </w:pPr>
      <w:r>
        <w:t xml:space="preserve">By way of explanation, for the time period covered by your request, it is not possible to automatically extract whether an individual was referred to a partner agency when a ‘welfare check’ is conducted.  </w:t>
      </w:r>
    </w:p>
    <w:p w14:paraId="337F2D2E" w14:textId="77777777" w:rsidR="00FA4A77" w:rsidRDefault="005852C5" w:rsidP="00D16B61">
      <w:pPr>
        <w:jc w:val="both"/>
      </w:pPr>
      <w:r>
        <w:t xml:space="preserve">This would be recorded on our incident recording system STORM under the category of a ‘concern for person’.  </w:t>
      </w:r>
    </w:p>
    <w:p w14:paraId="7B9E09B1" w14:textId="4DE70A33" w:rsidR="005852C5" w:rsidRDefault="005852C5" w:rsidP="00D16B61">
      <w:pPr>
        <w:jc w:val="both"/>
      </w:pPr>
      <w:r>
        <w:t>All relevant raised incidents would thereafter require to be individually assessed to ascertain if the person was subsequently referred</w:t>
      </w:r>
      <w:r w:rsidR="00D16B61">
        <w:t xml:space="preserve"> to another agency</w:t>
      </w:r>
      <w:r>
        <w:t>, an exercise which would greatly exceed the cost threshold set out in the Fees Regulations.</w:t>
      </w:r>
    </w:p>
    <w:p w14:paraId="0A16557E" w14:textId="77777777" w:rsidR="003E7FB6" w:rsidRPr="00CD4F88" w:rsidRDefault="003E7FB6" w:rsidP="00D16B61">
      <w:pPr>
        <w:jc w:val="both"/>
        <w:rPr>
          <w:b/>
          <w:bCs/>
        </w:rPr>
      </w:pPr>
    </w:p>
    <w:p w14:paraId="09F57898" w14:textId="6C1EE1C7" w:rsidR="005852C5" w:rsidRDefault="00CD4F88" w:rsidP="005852C5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CD4F88">
        <w:rPr>
          <w:b/>
          <w:bCs/>
        </w:rPr>
        <w:t>What were the annual number of welfare checks in Argyll and Bute which were responded to by Strathclyde Police in the years 2000 to 2010?</w:t>
      </w:r>
    </w:p>
    <w:p w14:paraId="60225BC1" w14:textId="3DAF9112" w:rsidR="005852C5" w:rsidRPr="00FA4A77" w:rsidRDefault="00FA4A77" w:rsidP="00FA4A77">
      <w:pPr>
        <w:rPr>
          <w:bCs/>
        </w:rPr>
      </w:pPr>
      <w:r w:rsidRPr="008E32EF">
        <w:rPr>
          <w:bCs/>
        </w:rPr>
        <w:t>The information sought is not held by Police Scotland and section 17 of the Act applies.</w:t>
      </w:r>
    </w:p>
    <w:p w14:paraId="0F47F511" w14:textId="135D248D" w:rsidR="00896CEA" w:rsidRDefault="00896CEA" w:rsidP="005852C5">
      <w:pPr>
        <w:tabs>
          <w:tab w:val="left" w:pos="5400"/>
        </w:tabs>
        <w:rPr>
          <w:color w:val="0070C0"/>
        </w:rPr>
      </w:pPr>
      <w:r>
        <w:t xml:space="preserve">To explain, this information has been weeded in accordance with our </w:t>
      </w:r>
      <w:hyperlink r:id="rId11" w:tgtFrame="_blank" w:tooltip="Record Retention Sop" w:history="1">
        <w:r w:rsidRPr="00896CEA">
          <w:rPr>
            <w:rStyle w:val="Hyperlink"/>
            <w:color w:val="0070C0"/>
          </w:rPr>
          <w:t>Record Retention SOP</w:t>
        </w:r>
      </w:hyperlink>
      <w:r w:rsidRPr="00896CEA">
        <w:rPr>
          <w:color w:val="0070C0"/>
        </w:rPr>
        <w:t>.</w:t>
      </w:r>
    </w:p>
    <w:p w14:paraId="7BE2A54B" w14:textId="77777777" w:rsidR="003E7FB6" w:rsidRPr="00CD4F88" w:rsidRDefault="003E7FB6" w:rsidP="005852C5">
      <w:pPr>
        <w:tabs>
          <w:tab w:val="left" w:pos="5400"/>
        </w:tabs>
        <w:rPr>
          <w:color w:val="0070C0"/>
        </w:rPr>
      </w:pPr>
    </w:p>
    <w:p w14:paraId="2737E0F6" w14:textId="77777777" w:rsidR="00CD4F88" w:rsidRDefault="00CD4F88" w:rsidP="00CD4F88">
      <w:pPr>
        <w:numPr>
          <w:ilvl w:val="0"/>
          <w:numId w:val="2"/>
        </w:numPr>
        <w:tabs>
          <w:tab w:val="left" w:pos="5400"/>
        </w:tabs>
        <w:rPr>
          <w:b/>
          <w:bCs/>
        </w:rPr>
      </w:pPr>
      <w:r w:rsidRPr="00CD4F88">
        <w:rPr>
          <w:b/>
          <w:bCs/>
        </w:rPr>
        <w:t>What is the cost per welfare check in Argyll &amp; Bute?</w:t>
      </w:r>
    </w:p>
    <w:p w14:paraId="26D9DCF9" w14:textId="00A034C3" w:rsidR="00896CEA" w:rsidRDefault="00896CEA" w:rsidP="00896CEA">
      <w:pPr>
        <w:tabs>
          <w:tab w:val="left" w:pos="5400"/>
        </w:tabs>
      </w:pPr>
      <w:r>
        <w:t xml:space="preserve">The information sought is not held by Police Scotland </w:t>
      </w:r>
      <w:r w:rsidR="00D16B61">
        <w:t xml:space="preserve">and </w:t>
      </w:r>
      <w:r w:rsidR="003E7FB6">
        <w:t>s</w:t>
      </w:r>
      <w:r w:rsidR="00D16B61">
        <w:t>ection</w:t>
      </w:r>
      <w:r w:rsidR="003E7FB6">
        <w:t xml:space="preserve"> </w:t>
      </w:r>
      <w:r w:rsidR="00D16B61">
        <w:t xml:space="preserve">17 of the Act therefore applies.  </w:t>
      </w:r>
    </w:p>
    <w:p w14:paraId="12ECFDB4" w14:textId="09A5B3B5" w:rsidR="00D16B61" w:rsidRDefault="00D16B61" w:rsidP="00D16B61">
      <w:r>
        <w:lastRenderedPageBreak/>
        <w:t xml:space="preserve">To explain, Police Scotland does not routinely record the costs or policing hours associated with any specific incident, operation or investigation.  </w:t>
      </w:r>
    </w:p>
    <w:p w14:paraId="28CD98F1" w14:textId="7FD41F37" w:rsidR="00D16B61" w:rsidRDefault="00D16B61" w:rsidP="00D16B61">
      <w:pPr>
        <w:rPr>
          <w:color w:val="000000"/>
        </w:rPr>
      </w:pPr>
      <w:r>
        <w:t xml:space="preserve">The nature of policing means that officers are deployed to wherever their services are most required,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>.  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72711204" w14:textId="77777777" w:rsidR="00D16B61" w:rsidRDefault="00D16B61" w:rsidP="00D16B61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17ED96FC" w14:textId="77777777" w:rsidR="00D16B61" w:rsidRDefault="00D16B61" w:rsidP="00793DD5"/>
    <w:p w14:paraId="34BDABBE" w14:textId="25C88045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55437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4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D7200B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4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FDE2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4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998563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4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7B4E1A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4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09E28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014D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DF"/>
    <w:multiLevelType w:val="hybridMultilevel"/>
    <w:tmpl w:val="881AC8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896818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678EF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3E7FB6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852C5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014D0"/>
    <w:rsid w:val="00834EDA"/>
    <w:rsid w:val="0086779C"/>
    <w:rsid w:val="00874BFD"/>
    <w:rsid w:val="008964EF"/>
    <w:rsid w:val="00896CEA"/>
    <w:rsid w:val="00915E01"/>
    <w:rsid w:val="009631A4"/>
    <w:rsid w:val="00977296"/>
    <w:rsid w:val="009C2E43"/>
    <w:rsid w:val="00A25E93"/>
    <w:rsid w:val="00A320FF"/>
    <w:rsid w:val="00A70AC0"/>
    <w:rsid w:val="00A84196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D4F88"/>
    <w:rsid w:val="00CF1111"/>
    <w:rsid w:val="00D05706"/>
    <w:rsid w:val="00D16B61"/>
    <w:rsid w:val="00D27DC5"/>
    <w:rsid w:val="00D47E36"/>
    <w:rsid w:val="00E55D79"/>
    <w:rsid w:val="00EE2373"/>
    <w:rsid w:val="00EF0FBB"/>
    <w:rsid w:val="00EF4761"/>
    <w:rsid w:val="00F06E3D"/>
    <w:rsid w:val="00FA4A7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A8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96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spa-media/nhobty5i/record-retention-sop.docx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McNair, Jane-2</cp:lastModifiedBy>
  <cp:revision>2</cp:revision>
  <dcterms:created xsi:type="dcterms:W3CDTF">2025-12-16T07:48:00Z</dcterms:created>
  <dcterms:modified xsi:type="dcterms:W3CDTF">2025-12-16T07:48:00Z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