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87412">
              <w:t>0536</w:t>
            </w:r>
          </w:p>
          <w:p w:rsidR="00B17211" w:rsidRDefault="00456324" w:rsidP="002226E6">
            <w:r w:rsidRPr="007F490F">
              <w:rPr>
                <w:rStyle w:val="Heading2Char"/>
              </w:rPr>
              <w:t>Respon</w:t>
            </w:r>
            <w:r w:rsidR="007D55F6">
              <w:rPr>
                <w:rStyle w:val="Heading2Char"/>
              </w:rPr>
              <w:t>ded to:</w:t>
            </w:r>
            <w:r w:rsidR="007F490F">
              <w:t xml:space="preserve">  </w:t>
            </w:r>
            <w:r w:rsidR="002226E6">
              <w:t>15</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87412" w:rsidRDefault="00E87412" w:rsidP="00E87412">
      <w:pPr>
        <w:pStyle w:val="Heading2"/>
      </w:pPr>
      <w:r w:rsidRPr="00E87412">
        <w:t>How many under 18s in the following years – 2017, 2018, 2019, 2020, 2021, 2022 – have been arrested on suspicion of stalking?</w:t>
      </w:r>
    </w:p>
    <w:p w:rsidR="00E87412" w:rsidRDefault="00E87412" w:rsidP="00E87412">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E87412" w:rsidRDefault="00E87412" w:rsidP="00E87412">
      <w:r>
        <w:t xml:space="preserve">When a person is arrested, a statement of arrest should be read over as soon as reasonably practical and details recorded in the arresting officer’s notebook.  </w:t>
      </w:r>
    </w:p>
    <w:p w:rsidR="00E87412" w:rsidRDefault="00E87412" w:rsidP="00E87412">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E87412" w:rsidRPr="00A732CA" w:rsidRDefault="00E87412" w:rsidP="00E87412">
      <w:r w:rsidRPr="00A732CA">
        <w:t xml:space="preserve">If conveyed to a police station, the arrested person (of either classification) will have their details recorded in the Police Scotland National Custody System.  </w:t>
      </w:r>
    </w:p>
    <w:p w:rsidR="00E87412" w:rsidRPr="00A732CA" w:rsidRDefault="00E87412" w:rsidP="00E87412">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E87412" w:rsidRPr="00A732CA" w:rsidRDefault="00E87412" w:rsidP="00E87412">
      <w:r w:rsidRPr="00A732CA">
        <w:t xml:space="preserve">In those circumstances, the details of an arrested person are not held electronically. </w:t>
      </w:r>
    </w:p>
    <w:p w:rsidR="00E87412" w:rsidRPr="00A732CA" w:rsidRDefault="00E87412" w:rsidP="00E87412">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E87412" w:rsidRPr="00A732CA" w:rsidRDefault="00E87412" w:rsidP="00E87412">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E87412" w:rsidRDefault="00E87412" w:rsidP="00E87412">
      <w:r>
        <w:lastRenderedPageBreak/>
        <w:t xml:space="preserve">If you would be interested in data regarding individuals arrested </w:t>
      </w:r>
      <w:r>
        <w:rPr>
          <w:i/>
        </w:rPr>
        <w:t>and</w:t>
      </w:r>
      <w:r>
        <w:t xml:space="preserve"> brought into police custody then please let us know.</w:t>
      </w:r>
    </w:p>
    <w:p w:rsidR="00E87412" w:rsidRDefault="00E87412" w:rsidP="00E87412">
      <w:r>
        <w:t>For the reasons outlined above, Police Scotland instead, typically produce data based on recorded and detected crimes, broken down by Scottish Government Justice Department (SGJD) classification:</w:t>
      </w:r>
    </w:p>
    <w:p w:rsidR="00E87412" w:rsidRDefault="002226E6" w:rsidP="00E87412">
      <w:pPr>
        <w:rPr>
          <w:color w:val="0000FF"/>
          <w:u w:val="single"/>
        </w:rPr>
      </w:pPr>
      <w:hyperlink r:id="rId8" w:history="1">
        <w:r w:rsidR="00E87412" w:rsidRPr="00E87412">
          <w:rPr>
            <w:rStyle w:val="Hyperlink"/>
          </w:rPr>
          <w:t>How we are performing - Police Scotland</w:t>
        </w:r>
      </w:hyperlink>
    </w:p>
    <w:p w:rsidR="00E87412" w:rsidRDefault="00E87412" w:rsidP="00E87412">
      <w:r>
        <w:t xml:space="preserve">I can further advise you that if your request was based solely on recorded offences rather than arrests, each recorded crime report of the offence of Stalking would require to be examined to establish the age of the accused, thus Section </w:t>
      </w:r>
      <w:r w:rsidRPr="00447A31">
        <w:t xml:space="preserve">12(1) of the Act (Excessive Cost of Compliance) </w:t>
      </w:r>
      <w:r>
        <w:t xml:space="preserve">would apply. </w:t>
      </w:r>
      <w:r w:rsidRPr="007D1918">
        <w:t>There are no relevant markers which allow the automatic retrieval of this level of information</w:t>
      </w:r>
    </w:p>
    <w:p w:rsidR="00E87412" w:rsidRPr="00E87412" w:rsidRDefault="00E87412" w:rsidP="00E87412">
      <w:r>
        <w:t xml:space="preserve">To illustrate at Q4 of financial year 2021/22 there are 843 Stalking offences recorded.  </w:t>
      </w:r>
    </w:p>
    <w:p w:rsidR="00E87412" w:rsidRPr="00E87412" w:rsidRDefault="00E87412" w:rsidP="00E87412">
      <w:pPr>
        <w:pStyle w:val="Heading2"/>
      </w:pPr>
      <w:r w:rsidRPr="00E87412">
        <w:t>How many under 18s in the following years – 2017, 2018, 2019, 2020, 2021, 2022 – have been arrested on suspicion of harassment (under section 2 of the PHA Act 1997)</w:t>
      </w:r>
    </w:p>
    <w:p w:rsidR="00BF6B81" w:rsidRPr="00B11A55" w:rsidRDefault="00E87412" w:rsidP="00E87412">
      <w:r>
        <w:t xml:space="preserve">In response to this question, I have to inform you that Section 2 of Protection from Harassment Act does not extend to Scotland. </w:t>
      </w:r>
      <w:r w:rsidRPr="007D1918">
        <w:t>As such, in terms of Section 17 of the Freedom of Information (Scotland) Act 2002, this represents a notice that the information you seek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26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26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26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26E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26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26E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226E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8741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94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688</Words>
  <Characters>3922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2023-03-15T08:55:00Z</cp:lastPrinted>
  <dcterms:created xsi:type="dcterms:W3CDTF">2021-10-06T12:31:00Z</dcterms:created>
  <dcterms:modified xsi:type="dcterms:W3CDTF">2023-03-15T08:58:00Z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