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CCFF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55FC9">
              <w:t>1298</w:t>
            </w:r>
          </w:p>
          <w:p w14:paraId="34BDABA6" w14:textId="19472E5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583A">
              <w:t>23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4DF20F" w14:textId="77777777" w:rsidR="00F55FC9" w:rsidRPr="00F55FC9" w:rsidRDefault="00F55FC9" w:rsidP="00F55FC9">
      <w:pPr>
        <w:rPr>
          <w:rFonts w:eastAsiaTheme="majorEastAsia" w:cstheme="majorBidi"/>
          <w:b/>
          <w:color w:val="000000" w:themeColor="text1"/>
          <w:szCs w:val="26"/>
        </w:rPr>
      </w:pPr>
      <w:r w:rsidRPr="00F55FC9">
        <w:rPr>
          <w:rFonts w:eastAsiaTheme="majorEastAsia" w:cstheme="majorBidi"/>
          <w:b/>
          <w:color w:val="000000" w:themeColor="text1"/>
          <w:szCs w:val="26"/>
        </w:rPr>
        <w:t>How much police time, in hours, is spent serving court citations by physically handing over a document face-to-face?</w:t>
      </w:r>
    </w:p>
    <w:p w14:paraId="3667CB17" w14:textId="77777777" w:rsidR="00247E92" w:rsidRDefault="00247E92" w:rsidP="00247E92">
      <w:pPr>
        <w:tabs>
          <w:tab w:val="left" w:pos="5400"/>
        </w:tabs>
      </w:pPr>
      <w:r>
        <w:t xml:space="preserve">I regret to inform you that I am unable to provide you with the information you have requested, as it would prove too costly to do so within the context of the fee regulations.  </w:t>
      </w:r>
    </w:p>
    <w:p w14:paraId="46E6F9D0" w14:textId="77777777" w:rsidR="00247E92" w:rsidRDefault="00247E92" w:rsidP="00247E92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260A6CD7" w14:textId="77777777" w:rsidR="00247E92" w:rsidRDefault="00247E92" w:rsidP="00247E92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1912830" w14:textId="6185F06E" w:rsidR="00E90585" w:rsidRDefault="00F55FC9" w:rsidP="009949F7">
      <w:r>
        <w:t xml:space="preserve">By way of explanation, this information </w:t>
      </w:r>
      <w:r w:rsidR="00247E92">
        <w:t xml:space="preserve">requested </w:t>
      </w:r>
      <w:r>
        <w:t xml:space="preserve">is not centrally held. To obtain this information, we would be required to contact all 13 divisions, </w:t>
      </w:r>
      <w:r w:rsidR="00247E92">
        <w:t xml:space="preserve">each of which have their own subdivisions. </w:t>
      </w:r>
      <w:r w:rsidR="00247E92" w:rsidRPr="00247E92">
        <w:t>Unfortunately, the research required to carry out your request is clearly extensive</w:t>
      </w:r>
      <w:r w:rsidR="00247E92">
        <w:t>.</w:t>
      </w:r>
    </w:p>
    <w:p w14:paraId="6ABBA27B" w14:textId="77777777" w:rsidR="00247E92" w:rsidRPr="00B11A55" w:rsidRDefault="00247E92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E59F4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669C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733AF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B8A50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4B81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8429F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58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47E92"/>
    <w:rsid w:val="00253DF6"/>
    <w:rsid w:val="00255F1E"/>
    <w:rsid w:val="0036503B"/>
    <w:rsid w:val="0038583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55FC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