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444" w:rsidRPr="007F234A" w:rsidRDefault="00F00DE1" w:rsidP="001C3444">
      <w:bookmarkStart w:id="0" w:name="_GoBack"/>
      <w:bookmarkEnd w:id="0"/>
      <w:r>
        <w:rPr>
          <w:noProof/>
          <w:sz w:val="74"/>
        </w:rPr>
        <w:drawing>
          <wp:inline distT="0" distB="0" distL="0" distR="0" wp14:anchorId="2EAAE223" wp14:editId="6CB22D75">
            <wp:extent cx="5420935" cy="1028306"/>
            <wp:effectExtent l="0" t="0" r="0" b="635"/>
            <wp:docPr id="2" name="Picture 2" title="SPA and PSOS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420935" cy="1028306"/>
                    </a:xfrm>
                    <a:prstGeom prst="rect">
                      <a:avLst/>
                    </a:prstGeom>
                    <a:noFill/>
                  </pic:spPr>
                </pic:pic>
              </a:graphicData>
            </a:graphic>
          </wp:inline>
        </w:drawing>
      </w:r>
    </w:p>
    <w:p w:rsidR="00F00DE1" w:rsidRDefault="00F00DE1" w:rsidP="00CA2405">
      <w:pPr>
        <w:spacing w:before="120"/>
        <w:rPr>
          <w:b/>
          <w:sz w:val="32"/>
          <w:szCs w:val="32"/>
        </w:rPr>
      </w:pPr>
    </w:p>
    <w:p w:rsidR="00184D96" w:rsidRDefault="00BE5D44" w:rsidP="00CA2405">
      <w:pPr>
        <w:spacing w:before="120"/>
        <w:rPr>
          <w:b/>
          <w:sz w:val="32"/>
          <w:szCs w:val="32"/>
        </w:rPr>
      </w:pPr>
      <w:r>
        <w:rPr>
          <w:b/>
          <w:sz w:val="32"/>
          <w:szCs w:val="32"/>
        </w:rPr>
        <w:t>Equality and Human Rights Impact Assessment (E</w:t>
      </w:r>
      <w:r w:rsidR="0090246E">
        <w:rPr>
          <w:b/>
          <w:sz w:val="32"/>
          <w:szCs w:val="32"/>
        </w:rPr>
        <w:t>q</w:t>
      </w:r>
      <w:r>
        <w:rPr>
          <w:b/>
          <w:sz w:val="32"/>
          <w:szCs w:val="32"/>
        </w:rPr>
        <w:t>HRIA)</w:t>
      </w:r>
    </w:p>
    <w:p w:rsidR="004A315B" w:rsidRPr="007F234A" w:rsidRDefault="00BE5D44" w:rsidP="00F00DE1">
      <w:r>
        <w:rPr>
          <w:b/>
          <w:sz w:val="32"/>
          <w:szCs w:val="32"/>
        </w:rPr>
        <w:t>Summary of Results</w:t>
      </w:r>
    </w:p>
    <w:p w:rsidR="004A315B" w:rsidRDefault="004A315B" w:rsidP="004A315B">
      <w:pPr>
        <w:pStyle w:val="Heading3"/>
      </w:pPr>
      <w:r>
        <w:t>Policy/</w:t>
      </w:r>
      <w:r w:rsidRPr="008C200B">
        <w:t>Practice Name</w:t>
      </w:r>
      <w:r>
        <w:t xml:space="preserve">: </w:t>
      </w:r>
    </w:p>
    <w:p w:rsidR="004A315B" w:rsidRPr="006B13CF" w:rsidRDefault="00151D37" w:rsidP="004A315B">
      <w:r>
        <w:t>Forced Entry and Insecure Premises SOP</w:t>
      </w:r>
    </w:p>
    <w:p w:rsidR="004A315B" w:rsidRDefault="004A315B" w:rsidP="004A315B">
      <w:pPr>
        <w:pStyle w:val="Heading3"/>
        <w:rPr>
          <w:sz w:val="24"/>
        </w:rPr>
      </w:pPr>
      <w:r w:rsidRPr="008C200B">
        <w:t>Owning Department</w:t>
      </w:r>
      <w:r>
        <w:t>:</w:t>
      </w:r>
      <w:r w:rsidRPr="006B13CF">
        <w:rPr>
          <w:sz w:val="24"/>
        </w:rPr>
        <w:t xml:space="preserve"> </w:t>
      </w:r>
    </w:p>
    <w:p w:rsidR="004A315B" w:rsidRPr="006B13CF" w:rsidRDefault="00151D37" w:rsidP="004A315B">
      <w:r>
        <w:t>Local Policing Programme</w:t>
      </w:r>
    </w:p>
    <w:p w:rsidR="004A315B" w:rsidRDefault="004A315B" w:rsidP="004A315B">
      <w:pPr>
        <w:pStyle w:val="Heading3"/>
      </w:pPr>
      <w:r w:rsidRPr="008C200B">
        <w:t>Date EqHRIA Completed</w:t>
      </w:r>
      <w:r>
        <w:t xml:space="preserve">: </w:t>
      </w:r>
    </w:p>
    <w:p w:rsidR="004A315B" w:rsidRPr="006B13CF" w:rsidRDefault="00151D37" w:rsidP="004A315B">
      <w:r>
        <w:t>08/11/2022</w:t>
      </w:r>
    </w:p>
    <w:p w:rsidR="004A315B" w:rsidRDefault="004A315B" w:rsidP="004A315B">
      <w:pPr>
        <w:pStyle w:val="Heading3"/>
      </w:pPr>
      <w:r w:rsidRPr="008C200B">
        <w:t>Purpose of Policy/Practice:</w:t>
      </w:r>
      <w:r>
        <w:t xml:space="preserve"> </w:t>
      </w:r>
    </w:p>
    <w:p w:rsidR="00151D37" w:rsidRDefault="00151D37" w:rsidP="00151D37">
      <w:r>
        <w:t>Purpose – The purpose of this Standard Operating Procedure (SOP) is to provide police officers and police staff with guidance when forced entry into premises is required and whether the action proposed is permissible under the present legislation, and in what circumstances should police or other party pay for any damaged caused.</w:t>
      </w:r>
    </w:p>
    <w:p w:rsidR="004A315B" w:rsidRDefault="004A315B" w:rsidP="004A315B">
      <w:pPr>
        <w:pStyle w:val="Heading3"/>
      </w:pPr>
      <w:r w:rsidRPr="008C200B">
        <w:t>Summary of Analysis / Decisions</w:t>
      </w:r>
      <w:r>
        <w:t>:</w:t>
      </w:r>
    </w:p>
    <w:p w:rsidR="004A315B" w:rsidRPr="002845F3" w:rsidRDefault="004A315B" w:rsidP="004A315B">
      <w:pPr>
        <w:rPr>
          <w:b/>
        </w:rPr>
      </w:pPr>
      <w:r w:rsidRPr="002845F3">
        <w:rPr>
          <w:b/>
        </w:rPr>
        <w:t xml:space="preserve">What the assessment found, and actions already taken. </w:t>
      </w:r>
    </w:p>
    <w:p w:rsidR="004A315B" w:rsidRDefault="004A315B" w:rsidP="004A315B"/>
    <w:p w:rsidR="004A315B" w:rsidRDefault="00151D37" w:rsidP="004A315B">
      <w:r>
        <w:t>Potential impact on protected characteristics of Age, Disability, Race and Religion/Belief</w:t>
      </w:r>
    </w:p>
    <w:p w:rsidR="00DC123E" w:rsidRDefault="00DC123E" w:rsidP="002D6213"/>
    <w:p w:rsidR="002D6213" w:rsidRDefault="002D6213" w:rsidP="002D6213">
      <w:r>
        <w:t xml:space="preserve">For those who are elderly, disabled or in need of care, Police Service of Scotland will ensure that when assistance is required to force entry into a property to protect life, they will do so after carrying out diligent checks to established if the occupier is present within the locus or elsewhere. There are occasions when the occupier unable to answer the door due to infirmity </w:t>
      </w:r>
      <w:r w:rsidR="00CF40CF">
        <w:t>or because the having a</w:t>
      </w:r>
      <w:r>
        <w:t xml:space="preserve"> hearing impairment and unable to hear the caller.</w:t>
      </w:r>
    </w:p>
    <w:p w:rsidR="002D6213" w:rsidRDefault="002D6213" w:rsidP="002D6213"/>
    <w:p w:rsidR="002D6213" w:rsidRDefault="002D6213" w:rsidP="002D6213">
      <w:r>
        <w:lastRenderedPageBreak/>
        <w:t xml:space="preserve">There exists the possibility that a religious group may feel that they are being victimised by the police compared to other religious </w:t>
      </w:r>
      <w:r w:rsidR="00CF40CF">
        <w:t>groups,</w:t>
      </w:r>
      <w:r>
        <w:t xml:space="preserve"> although there is no</w:t>
      </w:r>
      <w:r w:rsidR="00CF40CF">
        <w:t xml:space="preserve"> evidence to support this position. Police will continue to address any fears by reassuring such groups that the purpose of forcing entry to any premises will be done so in pursuance of legitimate aim or to uphold Article 2 Human Rights Act – Right to Protect Life.</w:t>
      </w:r>
    </w:p>
    <w:p w:rsidR="004A315B" w:rsidRDefault="004A315B" w:rsidP="00CA2405">
      <w:pPr>
        <w:pStyle w:val="Heading3"/>
      </w:pPr>
      <w:r w:rsidRPr="008C200B">
        <w:t>Summary of Mitigation Actions</w:t>
      </w:r>
      <w:r>
        <w:t>:</w:t>
      </w:r>
    </w:p>
    <w:p w:rsidR="00CA2405" w:rsidRPr="00CA2405" w:rsidRDefault="00CA2405" w:rsidP="004A315B">
      <w:pPr>
        <w:rPr>
          <w:b/>
        </w:rPr>
      </w:pPr>
      <w:r w:rsidRPr="00CA2405">
        <w:rPr>
          <w:b/>
        </w:rPr>
        <w:t>What the assessment found, and actions already taken.</w:t>
      </w:r>
    </w:p>
    <w:p w:rsidR="004A315B" w:rsidRPr="00EF0FC7" w:rsidRDefault="004A315B" w:rsidP="004A315B"/>
    <w:p w:rsidR="00DC123E" w:rsidRDefault="00CF40CF" w:rsidP="00CF40CF">
      <w:r>
        <w:t>No actions were that would require mitigation.</w:t>
      </w:r>
    </w:p>
    <w:p w:rsidR="004A315B" w:rsidRPr="004A315B" w:rsidRDefault="004A315B" w:rsidP="00DC123E"/>
    <w:sectPr w:rsidR="004A315B" w:rsidRPr="004A315B" w:rsidSect="00704EF5">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737" w:right="851" w:bottom="680" w:left="851" w:header="34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0AB" w:rsidRDefault="00A740AB">
      <w:r>
        <w:separator/>
      </w:r>
    </w:p>
  </w:endnote>
  <w:endnote w:type="continuationSeparator" w:id="0">
    <w:p w:rsidR="00A740AB" w:rsidRDefault="00A74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DE1" w:rsidRDefault="00F00DE1">
    <w:pPr>
      <w:pStyle w:val="Footer"/>
    </w:pPr>
  </w:p>
  <w:p w:rsidR="00F00DE1" w:rsidRDefault="00965237" w:rsidP="00F00DE1">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09D" w:rsidRDefault="004D609D" w:rsidP="004D609D">
    <w:pPr>
      <w:pStyle w:val="Footer"/>
      <w:tabs>
        <w:tab w:val="clear" w:pos="4153"/>
        <w:tab w:val="clear" w:pos="8306"/>
        <w:tab w:val="center" w:pos="5387"/>
        <w:tab w:val="right" w:pos="10773"/>
      </w:tabs>
      <w:jc w:val="center"/>
      <w:rPr>
        <w:rFonts w:ascii="Arial Black" w:hAnsi="Arial Black"/>
      </w:rPr>
    </w:pPr>
  </w:p>
  <w:p w:rsidR="004D609D" w:rsidRDefault="000C743F" w:rsidP="002F277B">
    <w:pPr>
      <w:pStyle w:val="Footer"/>
      <w:tabs>
        <w:tab w:val="clear" w:pos="4153"/>
        <w:tab w:val="clear" w:pos="8306"/>
        <w:tab w:val="center" w:pos="5245"/>
        <w:tab w:val="right" w:pos="10206"/>
      </w:tabs>
      <w:rPr>
        <w:b/>
        <w:sz w:val="16"/>
        <w:szCs w:val="16"/>
      </w:rPr>
    </w:pPr>
    <w:r>
      <w:rPr>
        <w:b/>
        <w:sz w:val="16"/>
        <w:szCs w:val="16"/>
      </w:rPr>
      <w:t>060</w:t>
    </w:r>
    <w:r w:rsidR="004D609D" w:rsidRPr="007F234A">
      <w:rPr>
        <w:b/>
        <w:sz w:val="16"/>
        <w:szCs w:val="16"/>
      </w:rPr>
      <w:t>-00</w:t>
    </w:r>
    <w:r w:rsidR="00EF4575">
      <w:rPr>
        <w:b/>
        <w:sz w:val="16"/>
        <w:szCs w:val="16"/>
      </w:rPr>
      <w:t>9</w:t>
    </w:r>
    <w:r w:rsidR="00B244B0">
      <w:rPr>
        <w:b/>
        <w:sz w:val="16"/>
        <w:szCs w:val="16"/>
      </w:rPr>
      <w:t>A</w:t>
    </w:r>
    <w:r w:rsidR="004D609D">
      <w:rPr>
        <w:rFonts w:ascii="Arial Black" w:hAnsi="Arial Black"/>
      </w:rPr>
      <w:tab/>
    </w:r>
    <w:r w:rsidR="004D609D" w:rsidRPr="007F234A">
      <w:rPr>
        <w:b/>
        <w:sz w:val="16"/>
        <w:szCs w:val="16"/>
      </w:rPr>
      <w:t>Page</w:t>
    </w:r>
    <w:r w:rsidR="004D609D">
      <w:rPr>
        <w:b/>
        <w:sz w:val="16"/>
        <w:szCs w:val="16"/>
      </w:rPr>
      <w:t xml:space="preserve"> </w:t>
    </w:r>
    <w:r w:rsidR="004D609D" w:rsidRPr="007F234A">
      <w:rPr>
        <w:rStyle w:val="PageNumber"/>
        <w:b/>
        <w:sz w:val="16"/>
        <w:szCs w:val="16"/>
      </w:rPr>
      <w:fldChar w:fldCharType="begin"/>
    </w:r>
    <w:r w:rsidR="004D609D" w:rsidRPr="007F234A">
      <w:rPr>
        <w:rStyle w:val="PageNumber"/>
        <w:b/>
        <w:sz w:val="16"/>
        <w:szCs w:val="16"/>
      </w:rPr>
      <w:instrText xml:space="preserve"> PAGE </w:instrText>
    </w:r>
    <w:r w:rsidR="004D609D" w:rsidRPr="007F234A">
      <w:rPr>
        <w:rStyle w:val="PageNumber"/>
        <w:b/>
        <w:sz w:val="16"/>
        <w:szCs w:val="16"/>
      </w:rPr>
      <w:fldChar w:fldCharType="separate"/>
    </w:r>
    <w:r w:rsidR="00965237">
      <w:rPr>
        <w:rStyle w:val="PageNumber"/>
        <w:b/>
        <w:noProof/>
        <w:sz w:val="16"/>
        <w:szCs w:val="16"/>
      </w:rPr>
      <w:t>1</w:t>
    </w:r>
    <w:r w:rsidR="004D609D" w:rsidRPr="007F234A">
      <w:rPr>
        <w:rStyle w:val="PageNumber"/>
        <w:b/>
        <w:sz w:val="16"/>
        <w:szCs w:val="16"/>
      </w:rPr>
      <w:fldChar w:fldCharType="end"/>
    </w:r>
    <w:r w:rsidR="004D609D" w:rsidRPr="007F234A">
      <w:rPr>
        <w:rStyle w:val="PageNumber"/>
        <w:b/>
        <w:sz w:val="16"/>
        <w:szCs w:val="16"/>
      </w:rPr>
      <w:t xml:space="preserve"> of </w:t>
    </w:r>
    <w:r w:rsidR="004D609D" w:rsidRPr="007F234A">
      <w:rPr>
        <w:rStyle w:val="PageNumber"/>
        <w:b/>
        <w:sz w:val="16"/>
        <w:szCs w:val="16"/>
      </w:rPr>
      <w:fldChar w:fldCharType="begin"/>
    </w:r>
    <w:r w:rsidR="004D609D" w:rsidRPr="007F234A">
      <w:rPr>
        <w:rStyle w:val="PageNumber"/>
        <w:b/>
        <w:sz w:val="16"/>
        <w:szCs w:val="16"/>
      </w:rPr>
      <w:instrText xml:space="preserve"> NUMPAGES </w:instrText>
    </w:r>
    <w:r w:rsidR="004D609D" w:rsidRPr="007F234A">
      <w:rPr>
        <w:rStyle w:val="PageNumber"/>
        <w:b/>
        <w:sz w:val="16"/>
        <w:szCs w:val="16"/>
      </w:rPr>
      <w:fldChar w:fldCharType="separate"/>
    </w:r>
    <w:r w:rsidR="00965237">
      <w:rPr>
        <w:rStyle w:val="PageNumber"/>
        <w:b/>
        <w:noProof/>
        <w:sz w:val="16"/>
        <w:szCs w:val="16"/>
      </w:rPr>
      <w:t>2</w:t>
    </w:r>
    <w:r w:rsidR="004D609D" w:rsidRPr="007F234A">
      <w:rPr>
        <w:rStyle w:val="PageNumber"/>
        <w:b/>
        <w:sz w:val="16"/>
        <w:szCs w:val="16"/>
      </w:rPr>
      <w:fldChar w:fldCharType="end"/>
    </w:r>
    <w:r w:rsidR="004D609D">
      <w:rPr>
        <w:rStyle w:val="PageNumber"/>
        <w:b/>
        <w:sz w:val="16"/>
        <w:szCs w:val="16"/>
      </w:rPr>
      <w:tab/>
    </w:r>
    <w:r w:rsidR="00CD73A7">
      <w:rPr>
        <w:b/>
        <w:sz w:val="16"/>
        <w:szCs w:val="16"/>
      </w:rPr>
      <w:t>V</w:t>
    </w:r>
    <w:r w:rsidR="00BE12DB">
      <w:rPr>
        <w:b/>
        <w:sz w:val="16"/>
        <w:szCs w:val="16"/>
      </w:rPr>
      <w:t>8</w:t>
    </w:r>
    <w:r w:rsidR="00B244B0">
      <w:rPr>
        <w:b/>
        <w:sz w:val="16"/>
        <w:szCs w:val="16"/>
      </w:rPr>
      <w:t>-A0</w:t>
    </w:r>
    <w:r w:rsidR="00CA2405">
      <w:rPr>
        <w:b/>
        <w:sz w:val="16"/>
        <w:szCs w:val="16"/>
      </w:rPr>
      <w:t>9</w:t>
    </w:r>
    <w:r w:rsidR="001812B4">
      <w:rPr>
        <w:b/>
        <w:sz w:val="16"/>
        <w:szCs w:val="16"/>
      </w:rPr>
      <w:t>22</w:t>
    </w:r>
  </w:p>
  <w:p w:rsidR="00F00DE1" w:rsidRDefault="00F00DE1" w:rsidP="00F112BA">
    <w:pPr>
      <w:pStyle w:val="Footer"/>
      <w:tabs>
        <w:tab w:val="clear" w:pos="4153"/>
        <w:tab w:val="clear" w:pos="8306"/>
        <w:tab w:val="center" w:pos="5245"/>
        <w:tab w:val="right" w:pos="10206"/>
      </w:tabs>
      <w:rPr>
        <w:b/>
        <w:sz w:val="16"/>
        <w:szCs w:val="16"/>
      </w:rPr>
    </w:pPr>
  </w:p>
  <w:p w:rsidR="00F112BA" w:rsidRDefault="00F112BA" w:rsidP="006274DF">
    <w:pPr>
      <w:pStyle w:val="Footer"/>
      <w:tabs>
        <w:tab w:val="clear" w:pos="4153"/>
        <w:tab w:val="clear" w:pos="8306"/>
        <w:tab w:val="center" w:pos="5245"/>
        <w:tab w:val="right" w:pos="10206"/>
      </w:tabs>
      <w:rPr>
        <w:b/>
        <w:sz w:val="16"/>
        <w:szCs w:val="16"/>
      </w:rPr>
    </w:pPr>
  </w:p>
  <w:p w:rsidR="006274DF" w:rsidRPr="007F234A" w:rsidRDefault="006274DF" w:rsidP="006274DF">
    <w:pPr>
      <w:pStyle w:val="Footer"/>
      <w:tabs>
        <w:tab w:val="clear" w:pos="4153"/>
        <w:tab w:val="clear" w:pos="8306"/>
        <w:tab w:val="center" w:pos="5245"/>
        <w:tab w:val="right" w:pos="10206"/>
      </w:tabs>
      <w:jc w:val="center"/>
      <w:rPr>
        <w:b/>
        <w:sz w:val="16"/>
        <w:szCs w:val="16"/>
      </w:rPr>
    </w:pPr>
    <w:r>
      <w:rPr>
        <w:b/>
        <w:sz w:val="16"/>
        <w:szCs w:val="16"/>
      </w:rPr>
      <w:fldChar w:fldCharType="begin"/>
    </w:r>
    <w:r>
      <w:rPr>
        <w:b/>
        <w:sz w:val="16"/>
        <w:szCs w:val="16"/>
      </w:rPr>
      <w:instrText xml:space="preserve"> DOCPROPERTY ClassificationMarking \* MERGEFORMAT </w:instrText>
    </w:r>
    <w:r>
      <w:rPr>
        <w:b/>
        <w:sz w:val="16"/>
        <w:szCs w:val="16"/>
      </w:rPr>
      <w:fldChar w:fldCharType="separate"/>
    </w:r>
    <w:r>
      <w:rPr>
        <w:b/>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DE1" w:rsidRDefault="00F00DE1">
    <w:pPr>
      <w:pStyle w:val="Footer"/>
    </w:pPr>
  </w:p>
  <w:p w:rsidR="00F00DE1" w:rsidRDefault="00965237" w:rsidP="00F00DE1">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0AB" w:rsidRDefault="00A740AB">
      <w:r>
        <w:separator/>
      </w:r>
    </w:p>
  </w:footnote>
  <w:footnote w:type="continuationSeparator" w:id="0">
    <w:p w:rsidR="00A740AB" w:rsidRDefault="00A740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DE1" w:rsidRDefault="00965237" w:rsidP="00F00DE1">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Pr>
        <w:rFonts w:ascii="Times New Roman" w:hAnsi="Times New Roman" w:cs="Times New Roman"/>
        <w:b/>
        <w:color w:val="FF0000"/>
      </w:rPr>
      <w:fldChar w:fldCharType="end"/>
    </w:r>
  </w:p>
  <w:p w:rsidR="00F00DE1" w:rsidRDefault="00F00D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2BA" w:rsidRDefault="006274DF" w:rsidP="00F00DE1">
    <w:pPr>
      <w:pStyle w:val="Header"/>
      <w:tabs>
        <w:tab w:val="clear" w:pos="4153"/>
        <w:tab w:val="clear" w:pos="8306"/>
      </w:tabs>
      <w:jc w:val="center"/>
      <w:rPr>
        <w:rFonts w:ascii="Arial Black" w:hAnsi="Arial Black"/>
      </w:rPr>
    </w:pPr>
    <w:r>
      <w:rPr>
        <w:rFonts w:ascii="Arial Black" w:hAnsi="Arial Black"/>
      </w:rPr>
      <w:fldChar w:fldCharType="begin"/>
    </w:r>
    <w:r>
      <w:rPr>
        <w:rFonts w:ascii="Arial Black" w:hAnsi="Arial Black"/>
      </w:rPr>
      <w:instrText xml:space="preserve"> DOCPROPERTY ClassificationMarking \* MERGEFORMAT </w:instrText>
    </w:r>
    <w:r>
      <w:rPr>
        <w:rFonts w:ascii="Arial Black" w:hAnsi="Arial Black"/>
      </w:rPr>
      <w:fldChar w:fldCharType="separate"/>
    </w:r>
    <w:r>
      <w:rPr>
        <w:rFonts w:ascii="Arial Black" w:hAnsi="Arial Black"/>
      </w:rPr>
      <w:fldChar w:fldCharType="end"/>
    </w:r>
  </w:p>
  <w:p w:rsidR="00F00DE1" w:rsidRPr="0088166C" w:rsidRDefault="00F00DE1" w:rsidP="00A31940">
    <w:pPr>
      <w:pStyle w:val="Header"/>
      <w:tabs>
        <w:tab w:val="clear" w:pos="4153"/>
        <w:tab w:val="clear" w:pos="8306"/>
      </w:tabs>
      <w:jc w:val="center"/>
      <w:rPr>
        <w:rFonts w:ascii="Arial Black" w:hAnsi="Arial Black"/>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DE1" w:rsidRDefault="00965237" w:rsidP="00F00DE1">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Pr>
        <w:rFonts w:ascii="Times New Roman" w:hAnsi="Times New Roman" w:cs="Times New Roman"/>
        <w:b/>
        <w:color w:val="FF0000"/>
      </w:rPr>
      <w:fldChar w:fldCharType="end"/>
    </w:r>
  </w:p>
  <w:p w:rsidR="00F00DE1" w:rsidRDefault="00F00D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4671C"/>
    <w:multiLevelType w:val="hybridMultilevel"/>
    <w:tmpl w:val="D276A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242C7B"/>
    <w:multiLevelType w:val="hybridMultilevel"/>
    <w:tmpl w:val="4F20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88337B"/>
    <w:multiLevelType w:val="hybridMultilevel"/>
    <w:tmpl w:val="84C05906"/>
    <w:lvl w:ilvl="0" w:tplc="9FEE1D8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ED3E12"/>
    <w:multiLevelType w:val="hybridMultilevel"/>
    <w:tmpl w:val="5F500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C67A7F"/>
    <w:multiLevelType w:val="hybridMultilevel"/>
    <w:tmpl w:val="5A6C5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1C04D3"/>
    <w:multiLevelType w:val="hybridMultilevel"/>
    <w:tmpl w:val="84C05906"/>
    <w:lvl w:ilvl="0" w:tplc="9FEE1D80">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C436283"/>
    <w:multiLevelType w:val="hybridMultilevel"/>
    <w:tmpl w:val="ECC4A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66C"/>
    <w:rsid w:val="000264F0"/>
    <w:rsid w:val="000746B8"/>
    <w:rsid w:val="0009746A"/>
    <w:rsid w:val="000C743F"/>
    <w:rsid w:val="000F1417"/>
    <w:rsid w:val="00151AEF"/>
    <w:rsid w:val="00151D37"/>
    <w:rsid w:val="001812B4"/>
    <w:rsid w:val="00184D96"/>
    <w:rsid w:val="001C3444"/>
    <w:rsid w:val="00230FFA"/>
    <w:rsid w:val="002508B2"/>
    <w:rsid w:val="00285C77"/>
    <w:rsid w:val="002A57F5"/>
    <w:rsid w:val="002D6213"/>
    <w:rsid w:val="002F277B"/>
    <w:rsid w:val="00300C5E"/>
    <w:rsid w:val="0032714C"/>
    <w:rsid w:val="00413119"/>
    <w:rsid w:val="004433FC"/>
    <w:rsid w:val="0046293E"/>
    <w:rsid w:val="004940AB"/>
    <w:rsid w:val="004A315B"/>
    <w:rsid w:val="004D609D"/>
    <w:rsid w:val="004E2A23"/>
    <w:rsid w:val="00521FC5"/>
    <w:rsid w:val="0055373F"/>
    <w:rsid w:val="0057144F"/>
    <w:rsid w:val="00581916"/>
    <w:rsid w:val="005C21F8"/>
    <w:rsid w:val="006274DF"/>
    <w:rsid w:val="00634EE9"/>
    <w:rsid w:val="006E28FC"/>
    <w:rsid w:val="00704EF5"/>
    <w:rsid w:val="00707792"/>
    <w:rsid w:val="007120FC"/>
    <w:rsid w:val="007172BD"/>
    <w:rsid w:val="007C3BB6"/>
    <w:rsid w:val="007E6FB6"/>
    <w:rsid w:val="007F234A"/>
    <w:rsid w:val="007F69D2"/>
    <w:rsid w:val="008125D3"/>
    <w:rsid w:val="008211D2"/>
    <w:rsid w:val="0088040D"/>
    <w:rsid w:val="0088166C"/>
    <w:rsid w:val="0089334C"/>
    <w:rsid w:val="008B2754"/>
    <w:rsid w:val="008B2B57"/>
    <w:rsid w:val="008C030F"/>
    <w:rsid w:val="008E5C45"/>
    <w:rsid w:val="0090246E"/>
    <w:rsid w:val="009059BF"/>
    <w:rsid w:val="00937510"/>
    <w:rsid w:val="00965237"/>
    <w:rsid w:val="00973DD1"/>
    <w:rsid w:val="0098625A"/>
    <w:rsid w:val="00A31940"/>
    <w:rsid w:val="00A740AB"/>
    <w:rsid w:val="00AA5184"/>
    <w:rsid w:val="00AC6244"/>
    <w:rsid w:val="00AF03ED"/>
    <w:rsid w:val="00AF10E9"/>
    <w:rsid w:val="00B10221"/>
    <w:rsid w:val="00B244B0"/>
    <w:rsid w:val="00B40A2C"/>
    <w:rsid w:val="00B53F93"/>
    <w:rsid w:val="00B843B9"/>
    <w:rsid w:val="00B91837"/>
    <w:rsid w:val="00B94F00"/>
    <w:rsid w:val="00BB3152"/>
    <w:rsid w:val="00BE12DB"/>
    <w:rsid w:val="00BE432D"/>
    <w:rsid w:val="00BE5D44"/>
    <w:rsid w:val="00C00F3B"/>
    <w:rsid w:val="00C8509B"/>
    <w:rsid w:val="00C94FDA"/>
    <w:rsid w:val="00CA2405"/>
    <w:rsid w:val="00CD585C"/>
    <w:rsid w:val="00CD73A7"/>
    <w:rsid w:val="00CF40CF"/>
    <w:rsid w:val="00D025F7"/>
    <w:rsid w:val="00D064D3"/>
    <w:rsid w:val="00DB5BDB"/>
    <w:rsid w:val="00DC123E"/>
    <w:rsid w:val="00DC1CB6"/>
    <w:rsid w:val="00DC7E8D"/>
    <w:rsid w:val="00E16860"/>
    <w:rsid w:val="00E22EC9"/>
    <w:rsid w:val="00E533E0"/>
    <w:rsid w:val="00E844B7"/>
    <w:rsid w:val="00EC2E4D"/>
    <w:rsid w:val="00EC6415"/>
    <w:rsid w:val="00EF4575"/>
    <w:rsid w:val="00F00DE1"/>
    <w:rsid w:val="00F112BA"/>
    <w:rsid w:val="00F54AB3"/>
    <w:rsid w:val="00F7366E"/>
    <w:rsid w:val="00F74D18"/>
    <w:rsid w:val="00FC35F6"/>
    <w:rsid w:val="00FF3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EB2F3A8A-5BE1-4085-903C-5DF0742D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rPr>
  </w:style>
  <w:style w:type="paragraph" w:styleId="Heading2">
    <w:name w:val="heading 2"/>
    <w:basedOn w:val="Normal"/>
    <w:next w:val="Normal"/>
    <w:link w:val="Heading2Char"/>
    <w:unhideWhenUsed/>
    <w:qFormat/>
    <w:rsid w:val="004A315B"/>
    <w:pPr>
      <w:keepNext/>
      <w:keepLines/>
      <w:spacing w:before="600" w:after="200" w:line="336" w:lineRule="auto"/>
      <w:outlineLvl w:val="1"/>
    </w:pPr>
    <w:rPr>
      <w:rFonts w:cs="Times New Roman"/>
      <w:b/>
      <w:color w:val="000000"/>
      <w:sz w:val="32"/>
      <w:szCs w:val="26"/>
    </w:rPr>
  </w:style>
  <w:style w:type="paragraph" w:styleId="Heading3">
    <w:name w:val="heading 3"/>
    <w:basedOn w:val="Normal"/>
    <w:next w:val="Normal"/>
    <w:link w:val="Heading3Char"/>
    <w:unhideWhenUsed/>
    <w:qFormat/>
    <w:rsid w:val="004A315B"/>
    <w:pPr>
      <w:keepNext/>
      <w:keepLines/>
      <w:spacing w:before="600" w:after="200" w:line="336" w:lineRule="auto"/>
      <w:outlineLvl w:val="2"/>
    </w:pPr>
    <w:rPr>
      <w:rFonts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166C"/>
    <w:pPr>
      <w:tabs>
        <w:tab w:val="center" w:pos="4153"/>
        <w:tab w:val="right" w:pos="8306"/>
      </w:tabs>
    </w:pPr>
  </w:style>
  <w:style w:type="paragraph" w:styleId="Footer">
    <w:name w:val="footer"/>
    <w:basedOn w:val="Normal"/>
    <w:rsid w:val="0088166C"/>
    <w:pPr>
      <w:tabs>
        <w:tab w:val="center" w:pos="4153"/>
        <w:tab w:val="right" w:pos="8306"/>
      </w:tabs>
    </w:pPr>
  </w:style>
  <w:style w:type="table" w:styleId="TableGrid">
    <w:name w:val="Table Grid"/>
    <w:basedOn w:val="TableNormal"/>
    <w:rsid w:val="001C3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F234A"/>
  </w:style>
  <w:style w:type="character" w:customStyle="1" w:styleId="Heading2Char">
    <w:name w:val="Heading 2 Char"/>
    <w:link w:val="Heading2"/>
    <w:rsid w:val="004A315B"/>
    <w:rPr>
      <w:rFonts w:ascii="Arial" w:hAnsi="Arial"/>
      <w:b/>
      <w:color w:val="000000"/>
      <w:sz w:val="32"/>
      <w:szCs w:val="26"/>
    </w:rPr>
  </w:style>
  <w:style w:type="character" w:customStyle="1" w:styleId="Heading3Char">
    <w:name w:val="Heading 3 Char"/>
    <w:link w:val="Heading3"/>
    <w:rsid w:val="004A315B"/>
    <w:rPr>
      <w:rFonts w:ascii="Arial" w:hAnsi="Arial"/>
      <w:b/>
      <w:color w:val="000000"/>
      <w:sz w:val="28"/>
      <w:szCs w:val="24"/>
    </w:rPr>
  </w:style>
  <w:style w:type="paragraph" w:styleId="ListParagraph">
    <w:name w:val="List Paragraph"/>
    <w:basedOn w:val="Normal"/>
    <w:uiPriority w:val="34"/>
    <w:qFormat/>
    <w:rsid w:val="004A315B"/>
    <w:pPr>
      <w:spacing w:line="33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2645B01CD05D4A99938340C256BE70" ma:contentTypeVersion="2" ma:contentTypeDescription="Create a new document." ma:contentTypeScope="" ma:versionID="388ddd3a860936c608b0c4481b9432be">
  <xsd:schema xmlns:xsd="http://www.w3.org/2001/XMLSchema" xmlns:xs="http://www.w3.org/2001/XMLSchema" xmlns:p="http://schemas.microsoft.com/office/2006/metadata/properties" targetNamespace="http://schemas.microsoft.com/office/2006/metadata/properties" ma:root="true" ma:fieldsID="a338d0f4c647dc678670e048c836794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322D3-6BFE-4BBB-B35F-FAB3DA2C7A98}">
  <ds:schemaRefs>
    <ds:schemaRef ds:uri="http://schemas.microsoft.com/office/2006/metadata/longProperties"/>
  </ds:schemaRefs>
</ds:datastoreItem>
</file>

<file path=customXml/itemProps2.xml><?xml version="1.0" encoding="utf-8"?>
<ds:datastoreItem xmlns:ds="http://schemas.openxmlformats.org/officeDocument/2006/customXml" ds:itemID="{6AD09DDA-5E8E-4A07-9F3A-475F98CE708A}">
  <ds:schemaRefs>
    <ds:schemaRef ds:uri="http://schemas.microsoft.com/sharepoint/v3/contenttype/forms"/>
  </ds:schemaRefs>
</ds:datastoreItem>
</file>

<file path=customXml/itemProps3.xml><?xml version="1.0" encoding="utf-8"?>
<ds:datastoreItem xmlns:ds="http://schemas.openxmlformats.org/officeDocument/2006/customXml" ds:itemID="{681AE2C5-1287-4544-AAE4-461DF130EC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BE1FA3B-F33D-45EA-8152-5E36F2A005F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F6B214A-7D6F-4C05-8C26-FF79DA635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276</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Equality and Human Rights Impact Assessment (EQHRIA) (Police Scotland 060-009A)</vt:lpstr>
    </vt:vector>
  </TitlesOfParts>
  <Company>Strathclyde Police</Company>
  <LinksUpToDate>false</LinksUpToDate>
  <CharactersWithSpaces>1773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and Human Rights Impact Assessment (EQHRIA) (Police Scotland 060-009A)</dc:title>
  <dc:subject/>
  <dc:creator>Full Name</dc:creator>
  <cp:keywords/>
  <cp:lastModifiedBy>Hamilton, Gemma</cp:lastModifiedBy>
  <cp:revision>6</cp:revision>
  <dcterms:created xsi:type="dcterms:W3CDTF">2022-11-24T16:08:00Z</dcterms:created>
  <dcterms:modified xsi:type="dcterms:W3CDTF">2023-02-23T09:45:00Z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gacyDone">
    <vt:lpwstr/>
  </property>
  <property fmtid="{D5CDD505-2E9C-101B-9397-08002B2CF9AE}" pid="3" name="_dlc_DocId">
    <vt:lpwstr>PSOS-255-18479</vt:lpwstr>
  </property>
  <property fmtid="{D5CDD505-2E9C-101B-9397-08002B2CF9AE}" pid="4" name="_dlc_DocIdItemGuid">
    <vt:lpwstr>9708faf0-0f37-4c28-aa9d-c5fe11a5a020</vt:lpwstr>
  </property>
  <property fmtid="{D5CDD505-2E9C-101B-9397-08002B2CF9AE}" pid="5" name="_dlc_DocIdUrl">
    <vt:lpwstr>https://spi.spnet.local/policescotland/guidance/_layouts/DocIdRedir.aspx?ID=PSOS-255-18479, PSOS-255-18479</vt:lpwstr>
  </property>
  <property fmtid="{D5CDD505-2E9C-101B-9397-08002B2CF9AE}" pid="6" name="display_urn:schemas-microsoft-com:office:office#Editor">
    <vt:lpwstr>McCabe, Christine</vt:lpwstr>
  </property>
  <property fmtid="{D5CDD505-2E9C-101B-9397-08002B2CF9AE}" pid="7" name="3rd Reference">
    <vt:lpwstr/>
  </property>
  <property fmtid="{D5CDD505-2E9C-101B-9397-08002B2CF9AE}" pid="8" name="display_urn:schemas-microsoft-com:office:office#Author">
    <vt:lpwstr>Mitchell, Jeff</vt:lpwstr>
  </property>
  <property fmtid="{D5CDD505-2E9C-101B-9397-08002B2CF9AE}" pid="9" name="ClassificationName">
    <vt:lpwstr>ClassificationName</vt:lpwstr>
  </property>
  <property fmtid="{D5CDD505-2E9C-101B-9397-08002B2CF9AE}" pid="10" name="ClassificationMarking">
    <vt:lpwstr>ClassificationMarking</vt:lpwstr>
  </property>
  <property fmtid="{D5CDD505-2E9C-101B-9397-08002B2CF9AE}" pid="11" name="ClassificationMadeBy">
    <vt:lpwstr>SPNET\1914647</vt:lpwstr>
  </property>
  <property fmtid="{D5CDD505-2E9C-101B-9397-08002B2CF9AE}" pid="12" name="ClassificationMadeExternally">
    <vt:lpwstr>Yes</vt:lpwstr>
  </property>
  <property fmtid="{D5CDD505-2E9C-101B-9397-08002B2CF9AE}" pid="13" name="ClassificationMadeOn">
    <vt:filetime>2023-02-23T09:45:31Z</vt:filetime>
  </property>
  <property fmtid="{D5CDD505-2E9C-101B-9397-08002B2CF9AE}" pid="14" name="ContentTypeId">
    <vt:lpwstr>0x010100AC2645B01CD05D4A99938340C256BE70</vt:lpwstr>
  </property>
</Properties>
</file>