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5FDFB506" w14:textId="77777777" w:rsidTr="00540A52">
        <w:trPr>
          <w:trHeight w:val="2552"/>
          <w:tblHeader/>
        </w:trPr>
        <w:tc>
          <w:tcPr>
            <w:tcW w:w="2269" w:type="dxa"/>
          </w:tcPr>
          <w:p w14:paraId="5FDFB501" w14:textId="77777777" w:rsidR="00B17211" w:rsidRDefault="007F490F" w:rsidP="00540A52">
            <w:pPr>
              <w:pStyle w:val="Heading1"/>
              <w:spacing w:before="0" w:after="0" w:line="240" w:lineRule="auto"/>
            </w:pPr>
            <w:r>
              <w:rPr>
                <w:noProof/>
                <w:lang w:eastAsia="en-GB"/>
              </w:rPr>
              <w:drawing>
                <wp:inline distT="0" distB="0" distL="0" distR="0" wp14:anchorId="5FDFB51F" wp14:editId="5FDFB520">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5FDFB502" w14:textId="77777777" w:rsidR="00456324" w:rsidRPr="00456324" w:rsidRDefault="00456324" w:rsidP="00B17211">
            <w:pPr>
              <w:pStyle w:val="Heading1"/>
              <w:spacing w:before="120"/>
              <w:rPr>
                <w:sz w:val="4"/>
              </w:rPr>
            </w:pPr>
          </w:p>
          <w:p w14:paraId="5FDFB503" w14:textId="77777777" w:rsidR="00B17211" w:rsidRDefault="007F490F" w:rsidP="00B17211">
            <w:pPr>
              <w:pStyle w:val="Heading1"/>
              <w:spacing w:before="120"/>
            </w:pPr>
            <w:r>
              <w:t>F</w:t>
            </w:r>
            <w:r w:rsidRPr="003E12CA">
              <w:t xml:space="preserve">reedom of Information </w:t>
            </w:r>
            <w:r>
              <w:t>Response</w:t>
            </w:r>
          </w:p>
          <w:p w14:paraId="5FDFB504" w14:textId="3F35B0B7" w:rsidR="00B17211" w:rsidRPr="00B17211" w:rsidRDefault="00B17211" w:rsidP="007F490F">
            <w:r w:rsidRPr="007F490F">
              <w:rPr>
                <w:rStyle w:val="Heading2Char"/>
              </w:rPr>
              <w:t>Our reference:</w:t>
            </w:r>
            <w:r>
              <w:t xml:space="preserve">  FOI 2</w:t>
            </w:r>
            <w:r w:rsidR="00AC443C">
              <w:t>3</w:t>
            </w:r>
            <w:r w:rsidR="00D34B68">
              <w:t>-</w:t>
            </w:r>
            <w:r w:rsidR="00A75B82">
              <w:t>2041</w:t>
            </w:r>
          </w:p>
          <w:p w14:paraId="5FDFB505" w14:textId="4EC5F63B" w:rsidR="00B17211" w:rsidRDefault="00456324" w:rsidP="007D55F6">
            <w:r w:rsidRPr="007F490F">
              <w:rPr>
                <w:rStyle w:val="Heading2Char"/>
              </w:rPr>
              <w:t>Respon</w:t>
            </w:r>
            <w:r w:rsidR="007D55F6">
              <w:rPr>
                <w:rStyle w:val="Heading2Char"/>
              </w:rPr>
              <w:t>ded to:</w:t>
            </w:r>
            <w:r w:rsidR="007F490F">
              <w:t xml:space="preserve">  </w:t>
            </w:r>
            <w:r w:rsidR="00424C06">
              <w:t>4</w:t>
            </w:r>
            <w:r w:rsidR="00424C06" w:rsidRPr="00424C06">
              <w:rPr>
                <w:vertAlign w:val="superscript"/>
              </w:rPr>
              <w:t>th</w:t>
            </w:r>
            <w:r w:rsidR="00424C06">
              <w:t xml:space="preserve"> September</w:t>
            </w:r>
            <w:r>
              <w:t xml:space="preserve"> 2023</w:t>
            </w:r>
          </w:p>
        </w:tc>
      </w:tr>
    </w:tbl>
    <w:p w14:paraId="5FDFB507" w14:textId="77777777" w:rsidR="00793DD5" w:rsidRDefault="00793DD5" w:rsidP="00793DD5">
      <w:pPr>
        <w:pStyle w:val="Heading2"/>
        <w:spacing w:before="120"/>
        <w:rPr>
          <w:rFonts w:eastAsiaTheme="minorHAnsi" w:cs="Arial"/>
          <w:b w:val="0"/>
          <w:color w:val="auto"/>
          <w:szCs w:val="24"/>
        </w:rPr>
      </w:pPr>
      <w:r w:rsidRPr="00793DD5">
        <w:rPr>
          <w:rFonts w:eastAsiaTheme="minorHAnsi" w:cs="Arial"/>
          <w:b w:val="0"/>
          <w:color w:val="auto"/>
          <w:szCs w:val="24"/>
        </w:rPr>
        <w:t xml:space="preserve">Your recent request for information is replicated below, together with </w:t>
      </w:r>
      <w:r w:rsidR="004341F0">
        <w:rPr>
          <w:rFonts w:eastAsiaTheme="minorHAnsi" w:cs="Arial"/>
          <w:b w:val="0"/>
          <w:color w:val="auto"/>
          <w:szCs w:val="24"/>
        </w:rPr>
        <w:t>our</w:t>
      </w:r>
      <w:r w:rsidRPr="00793DD5">
        <w:rPr>
          <w:rFonts w:eastAsiaTheme="minorHAnsi" w:cs="Arial"/>
          <w:b w:val="0"/>
          <w:color w:val="auto"/>
          <w:szCs w:val="24"/>
        </w:rPr>
        <w:t xml:space="preserve"> response.</w:t>
      </w:r>
    </w:p>
    <w:p w14:paraId="4D540D53" w14:textId="77777777" w:rsidR="00A75B82" w:rsidRPr="00A75B82" w:rsidRDefault="00A75B82" w:rsidP="00A75B82">
      <w:pPr>
        <w:pStyle w:val="Heading2"/>
      </w:pPr>
      <w:r w:rsidRPr="00A75B82">
        <w:t>Under FOISA 2002 can you please provide Police Scotland's communications procedure, ie, for dealing with and responding to incoming letters, emails, etc from the public, including decisions on which correspondence is simply ignored, who decides and how, etc.</w:t>
      </w:r>
    </w:p>
    <w:p w14:paraId="5FDFB513" w14:textId="4E73D8E1" w:rsidR="00D34B68" w:rsidRDefault="00D34B68" w:rsidP="00D34B68">
      <w:r>
        <w:t xml:space="preserve">With regards to this request, it is my decision to reject this request under S14 (2) repeated or vexatious request, “Where a Scottish public authority has complied with a request from a person for information, it is not obliged to comply with a subsequent request from that person which is identical or substantially similar unless there has been a reasonable period of time between the making of the request complied with and the making of the subsequent request.” </w:t>
      </w:r>
    </w:p>
    <w:p w14:paraId="5FDFB514" w14:textId="57B193E7" w:rsidR="00D34B68" w:rsidRDefault="00D34B68" w:rsidP="00D34B68">
      <w:pPr>
        <w:tabs>
          <w:tab w:val="left" w:pos="5400"/>
        </w:tabs>
      </w:pPr>
      <w:r>
        <w:t xml:space="preserve">In this instance, this request was previously answered on the </w:t>
      </w:r>
      <w:r w:rsidR="00A75B82">
        <w:t>14</w:t>
      </w:r>
      <w:r w:rsidR="00A75B82" w:rsidRPr="00A75B82">
        <w:rPr>
          <w:vertAlign w:val="superscript"/>
        </w:rPr>
        <w:t>th</w:t>
      </w:r>
      <w:r w:rsidR="00A75B82">
        <w:t xml:space="preserve"> June 2023</w:t>
      </w:r>
      <w:r>
        <w:t>, reference IM-FOI-202</w:t>
      </w:r>
      <w:r w:rsidR="00A75B82">
        <w:t>3-1370</w:t>
      </w:r>
      <w:r>
        <w:t xml:space="preserve">. </w:t>
      </w:r>
    </w:p>
    <w:p w14:paraId="5FDFB515" w14:textId="77777777" w:rsidR="00D34B68" w:rsidRDefault="00D34B68" w:rsidP="00D34B68">
      <w:pPr>
        <w:tabs>
          <w:tab w:val="left" w:pos="5400"/>
        </w:tabs>
      </w:pPr>
      <w:r>
        <w:t>This response can be viewed on the Disclosure Log on the Police Scotland website:-</w:t>
      </w:r>
    </w:p>
    <w:p w14:paraId="5FDFB517" w14:textId="163416AF" w:rsidR="00D34B68" w:rsidRDefault="00424C06" w:rsidP="00793DD5">
      <w:pPr>
        <w:tabs>
          <w:tab w:val="left" w:pos="5400"/>
        </w:tabs>
      </w:pPr>
      <w:hyperlink r:id="rId11" w:history="1">
        <w:r w:rsidR="00A75B82">
          <w:rPr>
            <w:rStyle w:val="Hyperlink"/>
          </w:rPr>
          <w:t>23-1370 - Policy/Procedure - Processing postal mail - Police Scotland</w:t>
        </w:r>
      </w:hyperlink>
    </w:p>
    <w:p w14:paraId="08BACC95" w14:textId="77777777" w:rsidR="00A75B82" w:rsidRPr="00B11A55" w:rsidRDefault="00A75B82" w:rsidP="00793DD5">
      <w:pPr>
        <w:tabs>
          <w:tab w:val="left" w:pos="5400"/>
        </w:tabs>
      </w:pPr>
    </w:p>
    <w:p w14:paraId="5FDFB518" w14:textId="77777777" w:rsidR="00496A08" w:rsidRPr="00BF6B81" w:rsidRDefault="00496A08" w:rsidP="00793DD5">
      <w:r>
        <w:t xml:space="preserve">If you require any further </w:t>
      </w:r>
      <w:r w:rsidRPr="00874BFD">
        <w:t>assistance</w:t>
      </w:r>
      <w:r>
        <w:t xml:space="preserve"> please contact us quoting the reference above.</w:t>
      </w:r>
    </w:p>
    <w:p w14:paraId="5FDFB519"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5FDFB51A"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5FDFB51B" w14:textId="77777777" w:rsidR="00B461B2" w:rsidRDefault="00496A08" w:rsidP="00793DD5">
      <w:r w:rsidRPr="007C470A">
        <w:t>Following an OSIC appeal, you can appeal to the Court of Session on a point of law only.</w:t>
      </w:r>
      <w:r w:rsidR="00D47E36">
        <w:t xml:space="preserve"> </w:t>
      </w:r>
    </w:p>
    <w:p w14:paraId="5FDFB51C"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5FDFB51D"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5FDFB51E"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FB523" w14:textId="77777777" w:rsidR="00195CC4" w:rsidRDefault="00195CC4" w:rsidP="00491644">
      <w:r>
        <w:separator/>
      </w:r>
    </w:p>
  </w:endnote>
  <w:endnote w:type="continuationSeparator" w:id="0">
    <w:p w14:paraId="5FDFB524"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FB528" w14:textId="77777777" w:rsidR="00491644" w:rsidRDefault="00491644">
    <w:pPr>
      <w:pStyle w:val="Footer"/>
    </w:pPr>
  </w:p>
  <w:p w14:paraId="5FDFB529" w14:textId="21A0EDD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24C0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FB52A"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5FDFB530" wp14:editId="5FDFB531">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FDFB532" wp14:editId="5FDFB533">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FDFB52B" w14:textId="2DA591F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24C0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FB52E" w14:textId="77777777" w:rsidR="00491644" w:rsidRDefault="00491644">
    <w:pPr>
      <w:pStyle w:val="Footer"/>
    </w:pPr>
  </w:p>
  <w:p w14:paraId="5FDFB52F" w14:textId="1A84183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24C0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FB521" w14:textId="77777777" w:rsidR="00195CC4" w:rsidRDefault="00195CC4" w:rsidP="00491644">
      <w:r>
        <w:separator/>
      </w:r>
    </w:p>
  </w:footnote>
  <w:footnote w:type="continuationSeparator" w:id="0">
    <w:p w14:paraId="5FDFB522"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FB525" w14:textId="2D9E419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24C06">
      <w:rPr>
        <w:rFonts w:ascii="Times New Roman" w:hAnsi="Times New Roman" w:cs="Times New Roman"/>
        <w:b/>
        <w:color w:val="FF0000"/>
      </w:rPr>
      <w:t>OFFICIAL</w:t>
    </w:r>
    <w:r>
      <w:rPr>
        <w:rFonts w:ascii="Times New Roman" w:hAnsi="Times New Roman" w:cs="Times New Roman"/>
        <w:b/>
        <w:color w:val="FF0000"/>
      </w:rPr>
      <w:fldChar w:fldCharType="end"/>
    </w:r>
  </w:p>
  <w:p w14:paraId="5FDFB526"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FB527" w14:textId="443A1E0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24C0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FB52C" w14:textId="19A231D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24C06">
      <w:rPr>
        <w:rFonts w:ascii="Times New Roman" w:hAnsi="Times New Roman" w:cs="Times New Roman"/>
        <w:b/>
        <w:color w:val="FF0000"/>
      </w:rPr>
      <w:t>OFFICIAL</w:t>
    </w:r>
    <w:r>
      <w:rPr>
        <w:rFonts w:ascii="Times New Roman" w:hAnsi="Times New Roman" w:cs="Times New Roman"/>
        <w:b/>
        <w:color w:val="FF0000"/>
      </w:rPr>
      <w:fldChar w:fldCharType="end"/>
    </w:r>
  </w:p>
  <w:p w14:paraId="5FDFB52D"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3153E4"/>
    <w:multiLevelType w:val="hybridMultilevel"/>
    <w:tmpl w:val="35D455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5C62147"/>
    <w:multiLevelType w:val="hybridMultilevel"/>
    <w:tmpl w:val="3A2AF04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6F9306F"/>
    <w:multiLevelType w:val="hybridMultilevel"/>
    <w:tmpl w:val="9AC60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214777120">
    <w:abstractNumId w:val="3"/>
  </w:num>
  <w:num w:numId="2" w16cid:durableId="643464951">
    <w:abstractNumId w:val="1"/>
  </w:num>
  <w:num w:numId="3" w16cid:durableId="911280384">
    <w:abstractNumId w:val="2"/>
  </w:num>
  <w:num w:numId="4" w16cid:durableId="216165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53DF6"/>
    <w:rsid w:val="00255F1E"/>
    <w:rsid w:val="003D6D03"/>
    <w:rsid w:val="003E12CA"/>
    <w:rsid w:val="004010DC"/>
    <w:rsid w:val="00424C06"/>
    <w:rsid w:val="004341F0"/>
    <w:rsid w:val="00456324"/>
    <w:rsid w:val="00475460"/>
    <w:rsid w:val="00490317"/>
    <w:rsid w:val="00491644"/>
    <w:rsid w:val="00496A08"/>
    <w:rsid w:val="004E1605"/>
    <w:rsid w:val="004F653C"/>
    <w:rsid w:val="00540A52"/>
    <w:rsid w:val="00557306"/>
    <w:rsid w:val="00750D83"/>
    <w:rsid w:val="00793DD5"/>
    <w:rsid w:val="007D55F6"/>
    <w:rsid w:val="007F490F"/>
    <w:rsid w:val="0086779C"/>
    <w:rsid w:val="00874BFD"/>
    <w:rsid w:val="008964EF"/>
    <w:rsid w:val="009631A4"/>
    <w:rsid w:val="00977296"/>
    <w:rsid w:val="00A25E93"/>
    <w:rsid w:val="00A320FF"/>
    <w:rsid w:val="00A70AC0"/>
    <w:rsid w:val="00A75B82"/>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34B68"/>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FDFB501"/>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ccess-to-information/freedom-of-information/disclosure-log/disclosure-log-2023/june/23-1370-policy-procedure-processing-postal-mail/"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68A17F-30CA-40C4-B391-7E9749DC3254}">
  <ds:schemaRefs>
    <ds:schemaRef ds:uri="http://schemas.microsoft.com/sharepoint/v3/contenttype/forms"/>
  </ds:schemaRefs>
</ds:datastoreItem>
</file>

<file path=customXml/itemProps2.xml><?xml version="1.0" encoding="utf-8"?>
<ds:datastoreItem xmlns:ds="http://schemas.openxmlformats.org/officeDocument/2006/customXml" ds:itemID="{16D941F9-C592-40CB-9360-E4B65113CE0A}">
  <ds:schemaRefs>
    <ds:schemaRef ds:uri="http://schemas.microsoft.com/office/2006/metadata/propertie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A8796C9C-F0B6-46D2-A6A2-4D24DCEB8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378</Words>
  <Characters>2158</Characters>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2023-08-31T13:37:00Z</dcterms:created>
  <dcterms:modified xsi:type="dcterms:W3CDTF">2023-09-04T10:06:00Z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