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79FEA4" w:rsidR="00B17211" w:rsidRPr="00B17211" w:rsidRDefault="00B17211" w:rsidP="007F490F">
            <w:r w:rsidRPr="007F490F">
              <w:rPr>
                <w:rStyle w:val="Heading2Char"/>
              </w:rPr>
              <w:t>Our reference:</w:t>
            </w:r>
            <w:r>
              <w:t xml:space="preserve">  FOI 2</w:t>
            </w:r>
            <w:r w:rsidR="00EF0FBB">
              <w:t>5</w:t>
            </w:r>
            <w:r>
              <w:t>-</w:t>
            </w:r>
            <w:r w:rsidR="00FA2B15">
              <w:t>1500</w:t>
            </w:r>
          </w:p>
          <w:p w14:paraId="34BDABA6" w14:textId="4D26BE11" w:rsidR="00B17211" w:rsidRDefault="00456324" w:rsidP="00EE2373">
            <w:r w:rsidRPr="007F490F">
              <w:rPr>
                <w:rStyle w:val="Heading2Char"/>
              </w:rPr>
              <w:t>Respon</w:t>
            </w:r>
            <w:r w:rsidR="007D55F6">
              <w:rPr>
                <w:rStyle w:val="Heading2Char"/>
              </w:rPr>
              <w:t>ded to:</w:t>
            </w:r>
            <w:r w:rsidR="007F490F">
              <w:t xml:space="preserve">  </w:t>
            </w:r>
            <w:r w:rsidR="002E6EFF">
              <w:t>11</w:t>
            </w:r>
            <w:r w:rsidR="00FA2B15">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30FF3F" w14:textId="17C5B926" w:rsidR="00FA2B15" w:rsidRDefault="00FA2B15" w:rsidP="00FA2B15">
      <w:pPr>
        <w:pStyle w:val="Heading2"/>
        <w:rPr>
          <w:rFonts w:eastAsia="Times New Roman"/>
        </w:rPr>
      </w:pPr>
      <w:r>
        <w:rPr>
          <w:rFonts w:eastAsia="Times New Roman"/>
        </w:rPr>
        <w:t>Under the terms of the Freedom of Information Act 2000, please supply me with full answers to each of the following questions regarding your force's policies in light of the Supreme Court ruling in the For Women Scotland case and subsequent Equality and Human Rights Commission guidance.</w:t>
      </w:r>
    </w:p>
    <w:p w14:paraId="46BD0C72" w14:textId="77777777" w:rsidR="00FA2B15" w:rsidRDefault="00FA2B15" w:rsidP="00FA2B15">
      <w:pPr>
        <w:pStyle w:val="Heading2"/>
        <w:rPr>
          <w:rFonts w:eastAsia="Times New Roman"/>
        </w:rPr>
      </w:pPr>
      <w:r>
        <w:rPr>
          <w:rFonts w:eastAsia="Times New Roman"/>
        </w:rPr>
        <w:t>Has your force sent any messages to officers or staff regarding the ruling and its implications? If so, please provide a copy</w:t>
      </w:r>
    </w:p>
    <w:p w14:paraId="2F37517C" w14:textId="77777777" w:rsidR="00240D08" w:rsidRDefault="006255BD" w:rsidP="006255BD">
      <w:r>
        <w:t>I have included separately updates sent to Police Officers and Police Staff on the Police Scotland Intranet.</w:t>
      </w:r>
    </w:p>
    <w:p w14:paraId="5BE787B5" w14:textId="30A7C4D8" w:rsidR="006255BD" w:rsidRPr="006255BD" w:rsidRDefault="006255BD" w:rsidP="006255BD">
      <w:r>
        <w:t xml:space="preserve"> </w:t>
      </w:r>
    </w:p>
    <w:p w14:paraId="51233296" w14:textId="4E587FE7" w:rsidR="006255BD" w:rsidRPr="006255BD" w:rsidRDefault="00FA2B15" w:rsidP="006255BD">
      <w:pPr>
        <w:pStyle w:val="Heading2"/>
        <w:rPr>
          <w:rFonts w:eastAsia="Times New Roman"/>
        </w:rPr>
      </w:pPr>
      <w:r>
        <w:rPr>
          <w:rFonts w:eastAsia="Times New Roman"/>
        </w:rPr>
        <w:t>Has your force changed or is it considering changing its policies on use of toilets/changing rooms for transgender people? If so please provide details </w:t>
      </w:r>
    </w:p>
    <w:p w14:paraId="78391D15" w14:textId="77777777" w:rsidR="00FA2B15" w:rsidRDefault="00FA2B15" w:rsidP="00FA2B15">
      <w:pPr>
        <w:pStyle w:val="Heading2"/>
        <w:rPr>
          <w:rFonts w:eastAsia="Times New Roman"/>
        </w:rPr>
      </w:pPr>
      <w:r>
        <w:rPr>
          <w:rFonts w:eastAsia="Times New Roman"/>
        </w:rPr>
        <w:t>Has your force changed or is it considering changing its policy on search of detainees/suspects by transgender officers/staff? If so please provide details</w:t>
      </w:r>
    </w:p>
    <w:p w14:paraId="2F07004D" w14:textId="348BF9CC" w:rsidR="006255BD" w:rsidRDefault="00653C8A" w:rsidP="006255BD">
      <w:r>
        <w:t xml:space="preserve">I can </w:t>
      </w:r>
      <w:r w:rsidRPr="00653C8A">
        <w:t xml:space="preserve">advise we are </w:t>
      </w:r>
      <w:r>
        <w:t xml:space="preserve">currently </w:t>
      </w:r>
      <w:r w:rsidRPr="00653C8A">
        <w:t>reviewing the policies</w:t>
      </w:r>
      <w:r>
        <w:t xml:space="preserve"> </w:t>
      </w:r>
      <w:r w:rsidR="006255BD">
        <w:t>surrounding use of toilets/changing rooms or search by transgender officers/staff.</w:t>
      </w:r>
    </w:p>
    <w:p w14:paraId="24C62E51" w14:textId="30D9F64F" w:rsidR="006255BD" w:rsidRPr="006255BD" w:rsidRDefault="006255BD" w:rsidP="006255BD">
      <w:r>
        <w:t>Police Scotland is actively undertaking a review of Sex &amp; Gender. This important work will consider the Supreme Court judgment as well as revised national guidance. The review will consider, terminology, legislative compliance, data recording practices, equality, diversity, inclusion and human rights. As such, it will inevitably look at the interaction of sex and gender with the multiple policies, practices, guidance and Standard Operating Procedures required to cover the various operational and occupational policing situations that arise, including search and toilet/changing facilities. We are working to assess the impact of the ruling and await the EHCR guidance being published to help inform our approach.</w:t>
      </w:r>
    </w:p>
    <w:p w14:paraId="421DA35E" w14:textId="77777777" w:rsidR="00FA2B15" w:rsidRDefault="00FA2B15" w:rsidP="00FA2B15">
      <w:pPr>
        <w:pStyle w:val="Heading2"/>
        <w:rPr>
          <w:rFonts w:eastAsia="Times New Roman"/>
        </w:rPr>
      </w:pPr>
      <w:r>
        <w:rPr>
          <w:rFonts w:eastAsia="Times New Roman"/>
        </w:rPr>
        <w:lastRenderedPageBreak/>
        <w:t>Has your force held any meetings with external LGBT+ groups or internal LGBT+ staff networks since the ruling? If so please provide details of the groups attending and the minutes of the meeting</w:t>
      </w:r>
    </w:p>
    <w:p w14:paraId="12F6F5DC" w14:textId="77777777" w:rsidR="006255BD" w:rsidRDefault="006255BD" w:rsidP="006255B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47E1676B" w:rsidR="00BF6B81" w:rsidRDefault="006255BD" w:rsidP="00240D08">
      <w:r>
        <w:t xml:space="preserve">To explain, your question is currently too wide a range to answer. There may have been numerous meetings with such groups since the ruling, across several subject matters and varying levels. If you would like to </w:t>
      </w:r>
      <w:r w:rsidR="00240D08">
        <w:t xml:space="preserve">rephrase your question </w:t>
      </w:r>
      <w:r>
        <w:t>we</w:t>
      </w:r>
      <w:r w:rsidR="00240D08">
        <w:t xml:space="preserve"> could possibly look at this again?</w:t>
      </w:r>
    </w:p>
    <w:p w14:paraId="720E7B94" w14:textId="77777777" w:rsidR="00240D08" w:rsidRPr="00B11A55" w:rsidRDefault="00240D08" w:rsidP="00240D0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75D1B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90B0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195BC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96EFC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E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5E318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E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59A57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E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F45C3"/>
    <w:multiLevelType w:val="multilevel"/>
    <w:tmpl w:val="F4283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35486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4C4A"/>
    <w:rsid w:val="000E2F19"/>
    <w:rsid w:val="000E6526"/>
    <w:rsid w:val="00141533"/>
    <w:rsid w:val="00151DD0"/>
    <w:rsid w:val="00167528"/>
    <w:rsid w:val="00195CC4"/>
    <w:rsid w:val="00205EC0"/>
    <w:rsid w:val="00207326"/>
    <w:rsid w:val="00240D08"/>
    <w:rsid w:val="00253DF6"/>
    <w:rsid w:val="00255F1E"/>
    <w:rsid w:val="00297ED0"/>
    <w:rsid w:val="002E6EFF"/>
    <w:rsid w:val="002F5274"/>
    <w:rsid w:val="0036503B"/>
    <w:rsid w:val="00376A4A"/>
    <w:rsid w:val="003D6D03"/>
    <w:rsid w:val="003E12CA"/>
    <w:rsid w:val="004010DC"/>
    <w:rsid w:val="004341F0"/>
    <w:rsid w:val="00456324"/>
    <w:rsid w:val="00475460"/>
    <w:rsid w:val="00490317"/>
    <w:rsid w:val="0049087B"/>
    <w:rsid w:val="00491644"/>
    <w:rsid w:val="00496A08"/>
    <w:rsid w:val="004D2E27"/>
    <w:rsid w:val="004E1605"/>
    <w:rsid w:val="004F653C"/>
    <w:rsid w:val="005254E3"/>
    <w:rsid w:val="00540A52"/>
    <w:rsid w:val="00557306"/>
    <w:rsid w:val="005E6643"/>
    <w:rsid w:val="006255BD"/>
    <w:rsid w:val="00645CFA"/>
    <w:rsid w:val="00653C8A"/>
    <w:rsid w:val="00685219"/>
    <w:rsid w:val="006A005F"/>
    <w:rsid w:val="006D5799"/>
    <w:rsid w:val="007073F5"/>
    <w:rsid w:val="007440EA"/>
    <w:rsid w:val="00750D83"/>
    <w:rsid w:val="00785DBC"/>
    <w:rsid w:val="00793DD5"/>
    <w:rsid w:val="007D55F6"/>
    <w:rsid w:val="007F490F"/>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C4A63"/>
    <w:rsid w:val="00BE1888"/>
    <w:rsid w:val="00BF6B81"/>
    <w:rsid w:val="00C077A8"/>
    <w:rsid w:val="00C14D80"/>
    <w:rsid w:val="00C14FF4"/>
    <w:rsid w:val="00C1679F"/>
    <w:rsid w:val="00C606A2"/>
    <w:rsid w:val="00C63872"/>
    <w:rsid w:val="00C84948"/>
    <w:rsid w:val="00C94ED8"/>
    <w:rsid w:val="00CF1111"/>
    <w:rsid w:val="00D05706"/>
    <w:rsid w:val="00D27DC5"/>
    <w:rsid w:val="00D47E36"/>
    <w:rsid w:val="00DF14C8"/>
    <w:rsid w:val="00E25AB4"/>
    <w:rsid w:val="00E55D79"/>
    <w:rsid w:val="00EE2373"/>
    <w:rsid w:val="00EF0FBB"/>
    <w:rsid w:val="00EF4761"/>
    <w:rsid w:val="00F34249"/>
    <w:rsid w:val="00FA2B1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77551">
      <w:bodyDiv w:val="1"/>
      <w:marLeft w:val="0"/>
      <w:marRight w:val="0"/>
      <w:marTop w:val="0"/>
      <w:marBottom w:val="0"/>
      <w:divBdr>
        <w:top w:val="none" w:sz="0" w:space="0" w:color="auto"/>
        <w:left w:val="none" w:sz="0" w:space="0" w:color="auto"/>
        <w:bottom w:val="none" w:sz="0" w:space="0" w:color="auto"/>
        <w:right w:val="none" w:sz="0" w:space="0" w:color="auto"/>
      </w:divBdr>
    </w:div>
    <w:div w:id="838814436">
      <w:bodyDiv w:val="1"/>
      <w:marLeft w:val="0"/>
      <w:marRight w:val="0"/>
      <w:marTop w:val="0"/>
      <w:marBottom w:val="0"/>
      <w:divBdr>
        <w:top w:val="none" w:sz="0" w:space="0" w:color="auto"/>
        <w:left w:val="none" w:sz="0" w:space="0" w:color="auto"/>
        <w:bottom w:val="none" w:sz="0" w:space="0" w:color="auto"/>
        <w:right w:val="none" w:sz="0" w:space="0" w:color="auto"/>
      </w:divBdr>
    </w:div>
    <w:div w:id="11613102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3188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2025-06-11T14:49:00Z</cp:lastPrinted>
  <dcterms:created xsi:type="dcterms:W3CDTF">2025-06-04T14:32:00Z</dcterms:created>
  <dcterms:modified xsi:type="dcterms:W3CDTF">2025-06-11T14:49:00Z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