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679B3">
              <w:t>-1444</w:t>
            </w:r>
          </w:p>
          <w:p w:rsidR="00B17211" w:rsidRDefault="00456324" w:rsidP="002679B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79B3">
              <w:t>22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D221F" w:rsidRPr="005D221F" w:rsidRDefault="005D221F" w:rsidP="002D4783">
      <w:pPr>
        <w:pStyle w:val="Heading2"/>
      </w:pPr>
      <w:r w:rsidRPr="005D221F">
        <w:t xml:space="preserve">-How many incidents of anti-social behaviour have been reported by Scotrail staff since 1 April 2022 </w:t>
      </w:r>
    </w:p>
    <w:p w:rsidR="005D221F" w:rsidRPr="005D221F" w:rsidRDefault="005D221F" w:rsidP="002D4783">
      <w:pPr>
        <w:pStyle w:val="Heading2"/>
      </w:pPr>
      <w:r w:rsidRPr="005D221F">
        <w:t>-How many Scotrail staff have been assaulted at work since 1 April 2022</w:t>
      </w:r>
    </w:p>
    <w:p w:rsidR="005D221F" w:rsidRPr="005D221F" w:rsidRDefault="005D221F" w:rsidP="002D4783">
      <w:pPr>
        <w:pStyle w:val="Heading2"/>
      </w:pPr>
      <w:r w:rsidRPr="005D221F">
        <w:t xml:space="preserve">-How many times have the British Transport Police become involved in these incidents </w:t>
      </w:r>
    </w:p>
    <w:p w:rsidR="005D221F" w:rsidRPr="005D221F" w:rsidRDefault="005D221F" w:rsidP="002D4783">
      <w:pPr>
        <w:pStyle w:val="Heading2"/>
      </w:pPr>
      <w:r w:rsidRPr="005D221F">
        <w:t xml:space="preserve">-How many times have Police Scotland become involved in these incidents </w:t>
      </w:r>
    </w:p>
    <w:p w:rsidR="005D221F" w:rsidRPr="005D221F" w:rsidRDefault="005D221F" w:rsidP="002D4783">
      <w:pPr>
        <w:pStyle w:val="Heading2"/>
      </w:pPr>
      <w:r w:rsidRPr="005D221F">
        <w:t xml:space="preserve">-How many of these incidents have resulted in charges against the perpetrators and how many have not </w:t>
      </w:r>
    </w:p>
    <w:p w:rsidR="005D221F" w:rsidRPr="00447A31" w:rsidRDefault="005D221F" w:rsidP="005D221F">
      <w:pPr>
        <w:tabs>
          <w:tab w:val="left" w:pos="5400"/>
        </w:tabs>
      </w:pPr>
      <w:r w:rsidRPr="00447A31">
        <w:t>H</w:t>
      </w:r>
      <w:r>
        <w:t xml:space="preserve">aving considered your request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5D221F" w:rsidRPr="00447A31" w:rsidRDefault="005D221F" w:rsidP="005D221F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5D221F" w:rsidRPr="00447A31" w:rsidRDefault="005D221F" w:rsidP="005D221F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D221F" w:rsidRDefault="005D221F" w:rsidP="005D221F">
      <w:pPr>
        <w:tabs>
          <w:tab w:val="left" w:pos="5400"/>
        </w:tabs>
      </w:pPr>
      <w:r w:rsidRPr="00447A31">
        <w:t xml:space="preserve">By way of explanation, </w:t>
      </w:r>
      <w:r>
        <w:t xml:space="preserve">there is no marker on any crime or incident recording systems which would allow the automatic retrieval to identify whether a train or train station was the location. Furthermore if a person identified themselves as being employed by Scotrail, this would only be embedded in a report and not automatically retrievable. As such each potentially relevant crime and incident would have to be examined to establish location, occupation and relevance. </w:t>
      </w:r>
      <w:r w:rsidR="002679B3">
        <w:t>Therefore</w:t>
      </w:r>
      <w:bookmarkStart w:id="0" w:name="_GoBack"/>
      <w:bookmarkEnd w:id="0"/>
      <w:r>
        <w:t xml:space="preserve"> this </w:t>
      </w:r>
      <w:r w:rsidRPr="00447A31">
        <w:t>an exercise which I estimate would far exceed the cost limit set out in the Fees Regulations.</w:t>
      </w:r>
    </w:p>
    <w:p w:rsidR="00BF6B81" w:rsidRDefault="005D221F" w:rsidP="00793DD5">
      <w:pPr>
        <w:tabs>
          <w:tab w:val="left" w:pos="5400"/>
        </w:tabs>
      </w:pPr>
      <w:r>
        <w:lastRenderedPageBreak/>
        <w:t xml:space="preserve">To illustrate the volume of reports involved our published </w:t>
      </w:r>
      <w:hyperlink r:id="rId8" w:history="1">
        <w:r>
          <w:rPr>
            <w:rStyle w:val="Hyperlink"/>
          </w:rPr>
          <w:t>crime statistics</w:t>
        </w:r>
      </w:hyperlink>
      <w:r>
        <w:t xml:space="preserve">  for the financial year 2022/23, Q4 show that there were 3,194 recorded crimes of Serious Assault, 50,121 of Common Assault and 275,421 recorded incidents of Anti-Social Behaviour.</w:t>
      </w:r>
    </w:p>
    <w:p w:rsidR="005D221F" w:rsidRPr="005D221F" w:rsidRDefault="005D221F" w:rsidP="00793DD5">
      <w:pPr>
        <w:tabs>
          <w:tab w:val="left" w:pos="5400"/>
        </w:tabs>
        <w:rPr>
          <w:b/>
        </w:rPr>
      </w:pPr>
      <w:r>
        <w:t xml:space="preserve">British Transport Police are responsible for policing Scotland’s railways and you may wish to direct your questions to them: </w:t>
      </w:r>
      <w:hyperlink r:id="rId9" w:history="1">
        <w:r>
          <w:rPr>
            <w:rStyle w:val="Hyperlink"/>
          </w:rPr>
          <w:t>BTP - FOI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79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679B3"/>
    <w:rsid w:val="002D478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221F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tp.police.uk/rqo/request/ri/request-information/rip/request-information-police/request-information-about-police/?tid=73519&amp;lid=&amp;cid=&amp;rid=73562&amp;stepid=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550</Words>
  <Characters>3135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2023-06-22T13:54:00Z</cp:lastPrinted>
  <dcterms:created xsi:type="dcterms:W3CDTF">2021-10-06T12:31:00Z</dcterms:created>
  <dcterms:modified xsi:type="dcterms:W3CDTF">2023-06-22T13:54:00Z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