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p>
    <w:p w14:paraId="6FCF6B39" w14:textId="77777777" w:rsidR="001C7F37" w:rsidRDefault="006509B7" w:rsidP="00A91EBC">
      <w:r>
        <w:rPr>
          <w:noProof/>
          <w:lang w:eastAsia="en-GB"/>
        </w:rPr>
        <w:drawing>
          <wp:inline distT="0" distB="0" distL="0" distR="0" wp14:anchorId="6FCF6BCD" wp14:editId="1EE7CDAA">
            <wp:extent cx="1249200" cy="2268000"/>
            <wp:effectExtent l="0" t="0" r="8255" b="0"/>
            <wp:docPr id="2" name="Picture 2" descr="Black graphic of the Police Scotland thistle logo with Semper Vigilo written on the banner. Police Scotland, Keeping people safe, Poileas Alba written in text below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200" cy="2268000"/>
                    </a:xfrm>
                    <a:prstGeom prst="rect">
                      <a:avLst/>
                    </a:prstGeom>
                    <a:noFill/>
                  </pic:spPr>
                </pic:pic>
              </a:graphicData>
            </a:graphic>
          </wp:inline>
        </w:drawing>
      </w:r>
    </w:p>
    <w:p w14:paraId="6FCF6B43" w14:textId="0C60ECA3" w:rsidR="00F23B13" w:rsidRPr="00D06CD6" w:rsidRDefault="00751A46" w:rsidP="00D06CD6">
      <w:pPr>
        <w:rPr>
          <w:b/>
          <w:sz w:val="36"/>
          <w:szCs w:val="36"/>
        </w:rPr>
      </w:pPr>
      <w:r w:rsidRPr="00D06CD6">
        <w:rPr>
          <w:b/>
          <w:sz w:val="36"/>
          <w:szCs w:val="36"/>
        </w:rPr>
        <w:t>R</w:t>
      </w:r>
      <w:r w:rsidR="00431BF2" w:rsidRPr="00D06CD6">
        <w:rPr>
          <w:b/>
          <w:sz w:val="36"/>
          <w:szCs w:val="36"/>
        </w:rPr>
        <w:t>ecords m</w:t>
      </w:r>
      <w:r w:rsidRPr="00D06CD6">
        <w:rPr>
          <w:b/>
          <w:sz w:val="36"/>
          <w:szCs w:val="36"/>
        </w:rPr>
        <w:t>anagement</w:t>
      </w:r>
      <w:r w:rsidR="006D6ABC" w:rsidRPr="00D06CD6">
        <w:rPr>
          <w:b/>
          <w:sz w:val="36"/>
          <w:szCs w:val="36"/>
        </w:rPr>
        <w:t xml:space="preserve"> </w:t>
      </w:r>
      <w:r w:rsidR="00431BF2" w:rsidRPr="00D06CD6">
        <w:rPr>
          <w:b/>
          <w:sz w:val="36"/>
          <w:szCs w:val="36"/>
        </w:rPr>
        <w:t>p</w:t>
      </w:r>
      <w:r w:rsidRPr="00D06CD6">
        <w:rPr>
          <w:b/>
          <w:sz w:val="36"/>
          <w:szCs w:val="36"/>
        </w:rPr>
        <w:t>olicy</w:t>
      </w:r>
    </w:p>
    <w:p w14:paraId="6FCF6B49" w14:textId="383EA9B7" w:rsidR="00F23B13" w:rsidRPr="00751A46" w:rsidRDefault="00751A46" w:rsidP="00996B35">
      <w:pPr>
        <w:spacing w:before="240" w:after="240"/>
      </w:pPr>
      <w:r w:rsidRPr="00751A46">
        <w:rPr>
          <w:rFonts w:cs="Arial"/>
        </w:rPr>
        <w:t>Notice:</w:t>
      </w:r>
      <w:r w:rsidR="00996B35">
        <w:rPr>
          <w:rFonts w:cs="Arial"/>
        </w:rPr>
        <w:t xml:space="preserve"> </w:t>
      </w:r>
      <w:r w:rsidRPr="00751A46">
        <w:rPr>
          <w:rFonts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r w:rsidR="00CF0FAB">
        <w:rPr>
          <w:rFonts w:cs="Arial"/>
        </w:rPr>
        <w:t>.</w:t>
      </w:r>
    </w:p>
    <w:p w14:paraId="7851A36C" w14:textId="17213E72" w:rsidR="00CF0FAB" w:rsidRPr="00CF0FAB" w:rsidRDefault="00CF0FAB" w:rsidP="00CF0FAB">
      <w:pPr>
        <w:spacing w:before="240" w:after="0"/>
        <w:rPr>
          <w:rFonts w:eastAsia="Calibri" w:cs="Times New Roman"/>
          <w:szCs w:val="22"/>
          <w:lang w:eastAsia="en-GB"/>
        </w:rPr>
      </w:pPr>
      <w:r w:rsidRPr="00CF0FAB">
        <w:rPr>
          <w:rFonts w:eastAsia="Calibri" w:cs="Times New Roman"/>
          <w:szCs w:val="22"/>
          <w:lang w:eastAsia="en-GB"/>
        </w:rPr>
        <w:t xml:space="preserve">Owning Department: </w:t>
      </w:r>
      <w:r w:rsidR="00A147FB">
        <w:rPr>
          <w:rFonts w:eastAsia="Calibri" w:cs="Times New Roman"/>
          <w:szCs w:val="22"/>
          <w:lang w:eastAsia="en-GB"/>
        </w:rPr>
        <w:t>Chief Data Office</w:t>
      </w:r>
    </w:p>
    <w:p w14:paraId="6EF7689B" w14:textId="3E04FE45" w:rsidR="00CF0FAB" w:rsidRPr="00CF0FAB" w:rsidRDefault="00CF0FAB" w:rsidP="00CF0FAB">
      <w:pPr>
        <w:spacing w:before="240" w:after="0"/>
        <w:rPr>
          <w:rFonts w:eastAsia="Calibri" w:cs="Times New Roman"/>
          <w:szCs w:val="22"/>
          <w:lang w:eastAsia="en-GB"/>
        </w:rPr>
      </w:pPr>
      <w:r>
        <w:rPr>
          <w:rFonts w:eastAsia="Calibri" w:cs="Times New Roman"/>
          <w:szCs w:val="22"/>
          <w:lang w:eastAsia="en-GB"/>
        </w:rPr>
        <w:t>Version Number: 2</w:t>
      </w:r>
      <w:r w:rsidRPr="00CF0FAB">
        <w:rPr>
          <w:rFonts w:eastAsia="Calibri" w:cs="Times New Roman"/>
          <w:szCs w:val="22"/>
          <w:lang w:eastAsia="en-GB"/>
        </w:rPr>
        <w:t>.00 (Publication Scheme)</w:t>
      </w:r>
    </w:p>
    <w:p w14:paraId="2475049C" w14:textId="0EA1EF2F" w:rsidR="00CF0FAB" w:rsidRPr="00CF0FAB" w:rsidRDefault="00CF0FAB" w:rsidP="00CF0FAB">
      <w:pPr>
        <w:spacing w:before="240" w:after="0"/>
        <w:rPr>
          <w:rFonts w:eastAsia="Calibri" w:cs="Times New Roman"/>
          <w:szCs w:val="22"/>
          <w:lang w:eastAsia="en-GB"/>
        </w:rPr>
      </w:pPr>
      <w:r w:rsidRPr="00CF0FAB">
        <w:rPr>
          <w:rFonts w:eastAsia="Calibri" w:cs="Times New Roman"/>
          <w:szCs w:val="22"/>
          <w:lang w:eastAsia="en-GB"/>
        </w:rPr>
        <w:t xml:space="preserve">Date Published: </w:t>
      </w:r>
      <w:r>
        <w:rPr>
          <w:rFonts w:eastAsia="Calibri" w:cs="Times New Roman"/>
          <w:szCs w:val="22"/>
          <w:lang w:eastAsia="en-GB"/>
        </w:rPr>
        <w:t>25/05/2022</w:t>
      </w:r>
    </w:p>
    <w:p w14:paraId="2B0F0FB0" w14:textId="77777777" w:rsidR="00E214C2" w:rsidRDefault="00E214C2">
      <w:pPr>
        <w:spacing w:after="160"/>
        <w:rPr>
          <w:rFonts w:eastAsia="Times New Roman" w:cs="Times New Roman"/>
          <w:b/>
          <w:sz w:val="28"/>
          <w:szCs w:val="20"/>
          <w:lang w:eastAsia="en-GB"/>
        </w:rPr>
      </w:pPr>
      <w:r>
        <w:rPr>
          <w:rFonts w:eastAsia="Times New Roman" w:cs="Times New Roman"/>
          <w:b/>
          <w:sz w:val="28"/>
          <w:szCs w:val="20"/>
          <w:lang w:eastAsia="en-GB"/>
        </w:rPr>
        <w:br w:type="page"/>
      </w:r>
    </w:p>
    <w:sdt>
      <w:sdtPr>
        <w:rPr>
          <w:rFonts w:ascii="Arial" w:eastAsiaTheme="minorHAnsi" w:hAnsi="Arial" w:cstheme="minorBidi"/>
          <w:color w:val="auto"/>
          <w:sz w:val="24"/>
          <w:szCs w:val="24"/>
          <w:lang w:val="en-GB"/>
        </w:rPr>
        <w:id w:val="51354123"/>
        <w:docPartObj>
          <w:docPartGallery w:val="Table of Contents"/>
          <w:docPartUnique/>
        </w:docPartObj>
      </w:sdtPr>
      <w:sdtEndPr>
        <w:rPr>
          <w:b/>
          <w:bCs/>
          <w:noProof/>
        </w:rPr>
      </w:sdtEndPr>
      <w:sdtContent>
        <w:p w14:paraId="5B56315E" w14:textId="0DA4ACD9" w:rsidR="000615B0" w:rsidRPr="00396E5F" w:rsidRDefault="000615B0">
          <w:pPr>
            <w:pStyle w:val="TOCHeading"/>
            <w:rPr>
              <w:color w:val="auto"/>
            </w:rPr>
          </w:pPr>
          <w:r w:rsidRPr="00396E5F">
            <w:rPr>
              <w:color w:val="auto"/>
            </w:rPr>
            <w:t>Table of Contents</w:t>
          </w:r>
        </w:p>
        <w:p w14:paraId="5681A057" w14:textId="77777777" w:rsidR="001E14F7" w:rsidRDefault="000615B0">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05508164" w:history="1">
            <w:r w:rsidR="001E14F7" w:rsidRPr="008E683C">
              <w:rPr>
                <w:rStyle w:val="Hyperlink"/>
                <w:noProof/>
              </w:rPr>
              <w:t>Records management policy</w:t>
            </w:r>
            <w:r w:rsidR="001E14F7">
              <w:rPr>
                <w:noProof/>
                <w:webHidden/>
              </w:rPr>
              <w:tab/>
            </w:r>
            <w:r w:rsidR="001E14F7">
              <w:rPr>
                <w:noProof/>
                <w:webHidden/>
              </w:rPr>
              <w:fldChar w:fldCharType="begin"/>
            </w:r>
            <w:r w:rsidR="001E14F7">
              <w:rPr>
                <w:noProof/>
                <w:webHidden/>
              </w:rPr>
              <w:instrText xml:space="preserve"> PAGEREF _Toc105508164 \h </w:instrText>
            </w:r>
            <w:r w:rsidR="001E14F7">
              <w:rPr>
                <w:noProof/>
                <w:webHidden/>
              </w:rPr>
            </w:r>
            <w:r w:rsidR="001E14F7">
              <w:rPr>
                <w:noProof/>
                <w:webHidden/>
              </w:rPr>
              <w:fldChar w:fldCharType="separate"/>
            </w:r>
            <w:r w:rsidR="001E14F7">
              <w:rPr>
                <w:noProof/>
                <w:webHidden/>
              </w:rPr>
              <w:t>3</w:t>
            </w:r>
            <w:r w:rsidR="001E14F7">
              <w:rPr>
                <w:noProof/>
                <w:webHidden/>
              </w:rPr>
              <w:fldChar w:fldCharType="end"/>
            </w:r>
          </w:hyperlink>
        </w:p>
        <w:p w14:paraId="45F10086" w14:textId="77777777" w:rsidR="001E14F7" w:rsidRDefault="00EE0EE3">
          <w:pPr>
            <w:pStyle w:val="TOC1"/>
            <w:tabs>
              <w:tab w:val="right" w:leader="dot" w:pos="9016"/>
            </w:tabs>
            <w:rPr>
              <w:rFonts w:asciiTheme="minorHAnsi" w:eastAsiaTheme="minorEastAsia" w:hAnsiTheme="minorHAnsi"/>
              <w:noProof/>
              <w:sz w:val="22"/>
              <w:szCs w:val="22"/>
              <w:lang w:eastAsia="en-GB"/>
            </w:rPr>
          </w:pPr>
          <w:hyperlink w:anchor="_Toc105508165" w:history="1">
            <w:r w:rsidR="001E14F7" w:rsidRPr="008E683C">
              <w:rPr>
                <w:rStyle w:val="Hyperlink"/>
                <w:rFonts w:eastAsia="Calibri"/>
                <w:noProof/>
              </w:rPr>
              <w:t>Compliance record</w:t>
            </w:r>
            <w:r w:rsidR="001E14F7">
              <w:rPr>
                <w:noProof/>
                <w:webHidden/>
              </w:rPr>
              <w:tab/>
            </w:r>
            <w:r w:rsidR="001E14F7">
              <w:rPr>
                <w:noProof/>
                <w:webHidden/>
              </w:rPr>
              <w:fldChar w:fldCharType="begin"/>
            </w:r>
            <w:r w:rsidR="001E14F7">
              <w:rPr>
                <w:noProof/>
                <w:webHidden/>
              </w:rPr>
              <w:instrText xml:space="preserve"> PAGEREF _Toc105508165 \h </w:instrText>
            </w:r>
            <w:r w:rsidR="001E14F7">
              <w:rPr>
                <w:noProof/>
                <w:webHidden/>
              </w:rPr>
            </w:r>
            <w:r w:rsidR="001E14F7">
              <w:rPr>
                <w:noProof/>
                <w:webHidden/>
              </w:rPr>
              <w:fldChar w:fldCharType="separate"/>
            </w:r>
            <w:r w:rsidR="001E14F7">
              <w:rPr>
                <w:noProof/>
                <w:webHidden/>
              </w:rPr>
              <w:t>4</w:t>
            </w:r>
            <w:r w:rsidR="001E14F7">
              <w:rPr>
                <w:noProof/>
                <w:webHidden/>
              </w:rPr>
              <w:fldChar w:fldCharType="end"/>
            </w:r>
          </w:hyperlink>
        </w:p>
        <w:p w14:paraId="49ADE321" w14:textId="77777777" w:rsidR="001E14F7" w:rsidRDefault="00EE0EE3">
          <w:pPr>
            <w:pStyle w:val="TOC1"/>
            <w:tabs>
              <w:tab w:val="right" w:leader="dot" w:pos="9016"/>
            </w:tabs>
            <w:rPr>
              <w:rFonts w:asciiTheme="minorHAnsi" w:eastAsiaTheme="minorEastAsia" w:hAnsiTheme="minorHAnsi"/>
              <w:noProof/>
              <w:sz w:val="22"/>
              <w:szCs w:val="22"/>
              <w:lang w:eastAsia="en-GB"/>
            </w:rPr>
          </w:pPr>
          <w:hyperlink w:anchor="_Toc105508166" w:history="1">
            <w:r w:rsidR="001E14F7" w:rsidRPr="008E683C">
              <w:rPr>
                <w:rStyle w:val="Hyperlink"/>
                <w:noProof/>
              </w:rPr>
              <w:t>Version control</w:t>
            </w:r>
            <w:r w:rsidR="001E14F7">
              <w:rPr>
                <w:noProof/>
                <w:webHidden/>
              </w:rPr>
              <w:tab/>
            </w:r>
            <w:r w:rsidR="001E14F7">
              <w:rPr>
                <w:noProof/>
                <w:webHidden/>
              </w:rPr>
              <w:fldChar w:fldCharType="begin"/>
            </w:r>
            <w:r w:rsidR="001E14F7">
              <w:rPr>
                <w:noProof/>
                <w:webHidden/>
              </w:rPr>
              <w:instrText xml:space="preserve"> PAGEREF _Toc105508166 \h </w:instrText>
            </w:r>
            <w:r w:rsidR="001E14F7">
              <w:rPr>
                <w:noProof/>
                <w:webHidden/>
              </w:rPr>
            </w:r>
            <w:r w:rsidR="001E14F7">
              <w:rPr>
                <w:noProof/>
                <w:webHidden/>
              </w:rPr>
              <w:fldChar w:fldCharType="separate"/>
            </w:r>
            <w:r w:rsidR="001E14F7">
              <w:rPr>
                <w:noProof/>
                <w:webHidden/>
              </w:rPr>
              <w:t>4</w:t>
            </w:r>
            <w:r w:rsidR="001E14F7">
              <w:rPr>
                <w:noProof/>
                <w:webHidden/>
              </w:rPr>
              <w:fldChar w:fldCharType="end"/>
            </w:r>
          </w:hyperlink>
        </w:p>
        <w:p w14:paraId="14B0C23C" w14:textId="294D1829" w:rsidR="000615B0" w:rsidRDefault="000615B0">
          <w:r>
            <w:rPr>
              <w:b/>
              <w:bCs/>
              <w:noProof/>
            </w:rPr>
            <w:fldChar w:fldCharType="end"/>
          </w:r>
        </w:p>
      </w:sdtContent>
    </w:sdt>
    <w:p w14:paraId="73E420F0" w14:textId="77777777" w:rsidR="000615B0" w:rsidRDefault="000615B0">
      <w:pPr>
        <w:rPr>
          <w:b/>
          <w:sz w:val="36"/>
          <w:szCs w:val="36"/>
        </w:rPr>
      </w:pPr>
      <w:r>
        <w:br w:type="page"/>
      </w:r>
    </w:p>
    <w:p w14:paraId="7B300124" w14:textId="78853ABD" w:rsidR="002B14B4" w:rsidRDefault="002B14B4" w:rsidP="00DB16B5">
      <w:pPr>
        <w:pStyle w:val="Heading1"/>
      </w:pPr>
      <w:bookmarkStart w:id="0" w:name="_Toc105508164"/>
      <w:r w:rsidRPr="00C035CD">
        <w:lastRenderedPageBreak/>
        <w:t>R</w:t>
      </w:r>
      <w:r w:rsidR="00EE0EE3">
        <w:t>ecords Management P</w:t>
      </w:r>
      <w:r w:rsidRPr="00C035CD">
        <w:t>olicy</w:t>
      </w:r>
      <w:bookmarkEnd w:id="0"/>
    </w:p>
    <w:p w14:paraId="7BA8CAF8" w14:textId="77777777" w:rsidR="002B14B4" w:rsidRPr="002B14B4" w:rsidRDefault="002B14B4" w:rsidP="007A1402">
      <w:pPr>
        <w:rPr>
          <w:rFonts w:eastAsia="Times New Roman" w:cs="Arial"/>
          <w:noProof/>
          <w:lang w:eastAsia="en-GB"/>
        </w:rPr>
      </w:pPr>
      <w:r w:rsidRPr="002B14B4">
        <w:rPr>
          <w:rFonts w:eastAsia="Times New Roman" w:cs="Arial"/>
          <w:noProof/>
          <w:lang w:eastAsia="en-GB"/>
        </w:rPr>
        <w:t xml:space="preserve">The Police Service of Scotland (hereafter referred to as Police Scotland) recognises that effective records management ensures that reliable records are available when required. </w:t>
      </w:r>
    </w:p>
    <w:p w14:paraId="58671AAB" w14:textId="77777777" w:rsidR="002B14B4" w:rsidRPr="002B14B4" w:rsidRDefault="002B14B4" w:rsidP="007A1402">
      <w:pPr>
        <w:rPr>
          <w:rFonts w:eastAsia="Times New Roman" w:cs="Arial"/>
          <w:noProof/>
          <w:lang w:eastAsia="en-GB"/>
        </w:rPr>
      </w:pPr>
      <w:r w:rsidRPr="002B14B4">
        <w:rPr>
          <w:rFonts w:eastAsia="Times New Roman" w:cs="Arial"/>
          <w:noProof/>
          <w:lang w:eastAsia="en-GB"/>
        </w:rPr>
        <w:t xml:space="preserve">Police Scotland will ensure that it meets its obligations under the Public Records (Scotland) Act 2011 and other relevant legislation, including data protection and freedom of information legislation. The requirement of Police Scotland to properly manage its records will be met by adhering to the principles of good records management as outlined in its own Records Management Plan (RMP). The RMP commits Police Scotland to setting out proper arrangements for the management of its records throughout their lifecycle. </w:t>
      </w:r>
    </w:p>
    <w:p w14:paraId="0676E84B" w14:textId="77777777" w:rsidR="002B14B4" w:rsidRPr="002B14B4" w:rsidRDefault="002B14B4" w:rsidP="002B14B4">
      <w:pPr>
        <w:spacing w:after="240" w:line="240" w:lineRule="auto"/>
        <w:jc w:val="center"/>
        <w:rPr>
          <w:rFonts w:eastAsia="Times New Roman" w:cs="Times New Roman"/>
          <w:b/>
          <w:sz w:val="28"/>
          <w:szCs w:val="28"/>
          <w:lang w:eastAsia="en-GB"/>
        </w:rPr>
      </w:pPr>
    </w:p>
    <w:p w14:paraId="3440496A" w14:textId="77777777" w:rsidR="001E14F7" w:rsidRDefault="002B14B4" w:rsidP="001E14F7">
      <w:pPr>
        <w:rPr>
          <w:rStyle w:val="Heading1Char"/>
          <w:rFonts w:eastAsia="Calibri"/>
        </w:rPr>
      </w:pPr>
      <w:r w:rsidRPr="002B14B4">
        <w:br w:type="page"/>
      </w:r>
      <w:r w:rsidR="001E14F7">
        <w:lastRenderedPageBreak/>
        <w:t xml:space="preserve"> </w:t>
      </w:r>
      <w:bookmarkStart w:id="1" w:name="_Toc105507525"/>
      <w:bookmarkStart w:id="2" w:name="_Toc105508165"/>
      <w:r w:rsidR="001E14F7" w:rsidRPr="003A5C45">
        <w:rPr>
          <w:rStyle w:val="Heading1Char"/>
          <w:rFonts w:eastAsia="Calibri"/>
        </w:rPr>
        <w:t>Compliance record</w:t>
      </w:r>
      <w:bookmarkStart w:id="3" w:name="_GoBack"/>
      <w:bookmarkEnd w:id="1"/>
      <w:bookmarkEnd w:id="2"/>
      <w:bookmarkEnd w:id="3"/>
    </w:p>
    <w:p w14:paraId="214D38CF" w14:textId="093F98FC" w:rsidR="001E14F7" w:rsidRDefault="001E14F7" w:rsidP="001E14F7">
      <w:pPr>
        <w:pStyle w:val="Bullet"/>
        <w:rPr>
          <w:lang w:eastAsia="en-US"/>
        </w:rPr>
      </w:pPr>
      <w:r>
        <w:rPr>
          <w:lang w:eastAsia="en-US"/>
        </w:rPr>
        <w:t>Equality and Human Rights Impact Assessment (EqHRIA) dat</w:t>
      </w:r>
      <w:r w:rsidR="009A7AE9">
        <w:rPr>
          <w:lang w:eastAsia="en-US"/>
        </w:rPr>
        <w:t>e completed / reviewed: 30/03/2022.</w:t>
      </w:r>
    </w:p>
    <w:p w14:paraId="2A8913C0" w14:textId="35BAD70D" w:rsidR="001E14F7" w:rsidRDefault="001E14F7" w:rsidP="001E14F7">
      <w:pPr>
        <w:pStyle w:val="Bullet"/>
        <w:rPr>
          <w:lang w:eastAsia="en-US"/>
        </w:rPr>
      </w:pPr>
      <w:r>
        <w:rPr>
          <w:lang w:eastAsia="en-US"/>
        </w:rPr>
        <w:t>Informatio</w:t>
      </w:r>
      <w:r w:rsidR="002E7268">
        <w:rPr>
          <w:lang w:eastAsia="en-US"/>
        </w:rPr>
        <w:t>n Management compliant: Yes</w:t>
      </w:r>
      <w:r w:rsidR="009A7AE9">
        <w:rPr>
          <w:lang w:eastAsia="en-US"/>
        </w:rPr>
        <w:t>.</w:t>
      </w:r>
    </w:p>
    <w:p w14:paraId="67C76937" w14:textId="5BD8D235" w:rsidR="001E14F7" w:rsidRDefault="001E14F7" w:rsidP="001E14F7">
      <w:pPr>
        <w:pStyle w:val="Bullet"/>
        <w:rPr>
          <w:lang w:eastAsia="en-US"/>
        </w:rPr>
      </w:pPr>
      <w:r>
        <w:rPr>
          <w:lang w:eastAsia="en-US"/>
        </w:rPr>
        <w:t>Healt</w:t>
      </w:r>
      <w:r w:rsidR="002E7268">
        <w:rPr>
          <w:lang w:eastAsia="en-US"/>
        </w:rPr>
        <w:t>h and Safety compliant: Yes</w:t>
      </w:r>
      <w:r w:rsidR="009A7AE9">
        <w:rPr>
          <w:lang w:eastAsia="en-US"/>
        </w:rPr>
        <w:t>.</w:t>
      </w:r>
    </w:p>
    <w:p w14:paraId="681C5339" w14:textId="280515D8" w:rsidR="001E14F7" w:rsidRPr="00435148" w:rsidRDefault="001E14F7" w:rsidP="001E14F7">
      <w:pPr>
        <w:pStyle w:val="Bullet"/>
        <w:rPr>
          <w:lang w:eastAsia="en-US"/>
        </w:rPr>
      </w:pPr>
      <w:r>
        <w:rPr>
          <w:lang w:eastAsia="en-US"/>
        </w:rPr>
        <w:t>Public</w:t>
      </w:r>
      <w:r w:rsidR="002E7268">
        <w:rPr>
          <w:lang w:eastAsia="en-US"/>
        </w:rPr>
        <w:t>ation Scheme compliant: Yes</w:t>
      </w:r>
      <w:r w:rsidR="009A7AE9">
        <w:rPr>
          <w:lang w:eastAsia="en-US"/>
        </w:rPr>
        <w:t>.</w:t>
      </w:r>
    </w:p>
    <w:p w14:paraId="21B18F4B" w14:textId="77777777" w:rsidR="001E14F7" w:rsidRDefault="001E14F7" w:rsidP="001E14F7">
      <w:pPr>
        <w:pStyle w:val="Heading1"/>
      </w:pPr>
      <w:bookmarkStart w:id="4" w:name="_Toc105507526"/>
      <w:bookmarkStart w:id="5" w:name="_Toc105508166"/>
      <w:r w:rsidRPr="00525969">
        <w:t>Version control</w:t>
      </w:r>
      <w:bookmarkEnd w:id="4"/>
      <w:bookmarkEnd w:id="5"/>
    </w:p>
    <w:p w14:paraId="33D30511" w14:textId="16F688F1" w:rsidR="001E14F7" w:rsidRDefault="001E14F7" w:rsidP="002E7268">
      <w:pPr>
        <w:pStyle w:val="Bullet"/>
        <w:spacing w:before="0"/>
        <w:ind w:left="357" w:hanging="357"/>
        <w:contextualSpacing w:val="0"/>
        <w:rPr>
          <w:lang w:eastAsia="en-US"/>
        </w:rPr>
      </w:pPr>
      <w:r>
        <w:rPr>
          <w:lang w:eastAsia="en-US"/>
        </w:rPr>
        <w:t>Version 1.00 is the initial approved v</w:t>
      </w:r>
      <w:r w:rsidR="002E7268">
        <w:rPr>
          <w:lang w:eastAsia="en-US"/>
        </w:rPr>
        <w:t>ersion. Approval date 29/03/2013.</w:t>
      </w:r>
    </w:p>
    <w:p w14:paraId="3F2B5553" w14:textId="053680C4" w:rsidR="002E7268" w:rsidRDefault="002E7268" w:rsidP="002E7268">
      <w:pPr>
        <w:pStyle w:val="ListBullet"/>
        <w:spacing w:before="0"/>
        <w:ind w:left="357" w:hanging="357"/>
        <w:contextualSpacing w:val="0"/>
        <w:rPr>
          <w:lang w:eastAsia="en-US"/>
        </w:rPr>
      </w:pPr>
      <w:r>
        <w:rPr>
          <w:lang w:eastAsia="en-US"/>
        </w:rPr>
        <w:t>Version 1.01 logo amended to the new Police Scotland crest. Approval date 07/02/2014.</w:t>
      </w:r>
    </w:p>
    <w:p w14:paraId="67113192" w14:textId="1CF12729" w:rsidR="002E7268" w:rsidRPr="002E7268" w:rsidRDefault="002E7268" w:rsidP="002E7268">
      <w:pPr>
        <w:pStyle w:val="ListBullet"/>
        <w:rPr>
          <w:lang w:eastAsia="en-US"/>
        </w:rPr>
      </w:pPr>
      <w:r>
        <w:rPr>
          <w:lang w:eastAsia="en-US"/>
        </w:rPr>
        <w:t>Version 2.00 full re-write following review of supporting SOPs. Approval date 23/05/2022.</w:t>
      </w:r>
    </w:p>
    <w:p w14:paraId="64069C99" w14:textId="7D5AA534" w:rsidR="002B14B4" w:rsidRDefault="002B14B4" w:rsidP="001E14F7">
      <w:pPr>
        <w:pStyle w:val="Heading1"/>
      </w:pPr>
    </w:p>
    <w:sectPr w:rsidR="002B14B4" w:rsidSect="00F23B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F23B13" w:rsidRDefault="00F23B13" w:rsidP="00F23B13">
      <w:pPr>
        <w:spacing w:line="240" w:lineRule="auto"/>
      </w:pPr>
      <w:r>
        <w:separator/>
      </w:r>
    </w:p>
  </w:endnote>
  <w:endnote w:type="continuationSeparator" w:id="0">
    <w:p w14:paraId="6FCF6BD2" w14:textId="77777777" w:rsidR="00F23B13" w:rsidRDefault="00F23B13"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A993" w14:textId="77777777" w:rsidR="002B14B4" w:rsidRDefault="002B1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2D485312" w:rsidR="00566D2D" w:rsidRPr="00F23B13" w:rsidRDefault="002B14B4" w:rsidP="00566D2D">
    <w:pPr>
      <w:pStyle w:val="Footer"/>
      <w:rPr>
        <w:rFonts w:cs="Arial"/>
        <w:sz w:val="20"/>
        <w:szCs w:val="20"/>
      </w:rPr>
    </w:pPr>
    <w:r>
      <w:rPr>
        <w:rFonts w:cs="Arial"/>
        <w:sz w:val="20"/>
        <w:szCs w:val="20"/>
      </w:rPr>
      <w:t>Version 2</w:t>
    </w:r>
    <w:r w:rsidR="00566D2D" w:rsidRPr="00F23B13">
      <w:rPr>
        <w:rFonts w:cs="Arial"/>
        <w:sz w:val="20"/>
        <w:szCs w:val="20"/>
      </w:rPr>
      <w:t>.00</w:t>
    </w:r>
  </w:p>
  <w:p w14:paraId="6FCF6BD5" w14:textId="77777777" w:rsidR="00F23B13" w:rsidRDefault="00566D2D" w:rsidP="00566D2D">
    <w:pPr>
      <w:pStyle w:val="Footer"/>
    </w:pPr>
    <w:r w:rsidRPr="00F23B13">
      <w:rPr>
        <w:rFonts w:cs="Arial"/>
        <w:sz w:val="20"/>
        <w:szCs w:val="20"/>
      </w:rPr>
      <w:t>(Publication Scheme)</w:t>
    </w: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EE0EE3">
      <w:rPr>
        <w:rFonts w:cs="Arial"/>
        <w:noProof/>
        <w:sz w:val="20"/>
        <w:szCs w:val="20"/>
      </w:rPr>
      <w:t>4</w:t>
    </w:r>
    <w:r w:rsidRPr="00566D2D">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7" w14:textId="0C1745A2" w:rsidR="00F23B13" w:rsidRPr="00F23B13" w:rsidRDefault="002B14B4">
    <w:pPr>
      <w:pStyle w:val="Footer"/>
      <w:rPr>
        <w:rFonts w:cs="Arial"/>
        <w:sz w:val="20"/>
        <w:szCs w:val="20"/>
      </w:rPr>
    </w:pPr>
    <w:r>
      <w:rPr>
        <w:rFonts w:cs="Arial"/>
        <w:sz w:val="20"/>
        <w:szCs w:val="20"/>
      </w:rPr>
      <w:t>Version 2</w:t>
    </w:r>
    <w:r w:rsidR="00F23B13" w:rsidRPr="00F23B13">
      <w:rPr>
        <w:rFonts w:cs="Arial"/>
        <w:sz w:val="20"/>
        <w:szCs w:val="20"/>
      </w:rPr>
      <w:t>.00</w:t>
    </w:r>
  </w:p>
  <w:p w14:paraId="6FCF6BD8" w14:textId="77777777" w:rsidR="00F23B13" w:rsidRPr="00F23B13" w:rsidRDefault="00F23B13">
    <w:pPr>
      <w:pStyle w:val="Footer"/>
      <w:rPr>
        <w:rFonts w:cs="Arial"/>
        <w:sz w:val="20"/>
        <w:szCs w:val="20"/>
      </w:rPr>
    </w:pPr>
    <w:r w:rsidRPr="00F23B13">
      <w:rPr>
        <w:rFonts w:cs="Arial"/>
        <w:sz w:val="20"/>
        <w:szCs w:val="20"/>
      </w:rPr>
      <w:t>(Publication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F23B13" w:rsidRDefault="00F23B13" w:rsidP="00F23B13">
      <w:pPr>
        <w:spacing w:line="240" w:lineRule="auto"/>
      </w:pPr>
      <w:r>
        <w:separator/>
      </w:r>
    </w:p>
  </w:footnote>
  <w:footnote w:type="continuationSeparator" w:id="0">
    <w:p w14:paraId="6FCF6BD0" w14:textId="77777777" w:rsidR="00F23B13" w:rsidRDefault="00F23B13"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C58D" w14:textId="77777777" w:rsidR="002B14B4" w:rsidRDefault="002B1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C6C1" w14:textId="77777777" w:rsidR="002B14B4" w:rsidRDefault="002B1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BEF6" w14:textId="77777777" w:rsidR="002B14B4" w:rsidRDefault="002B1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6AA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4"/>
  </w:num>
  <w:num w:numId="4">
    <w:abstractNumId w:val="5"/>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261B8"/>
    <w:rsid w:val="00057937"/>
    <w:rsid w:val="000615B0"/>
    <w:rsid w:val="000D47A0"/>
    <w:rsid w:val="00144D41"/>
    <w:rsid w:val="001577C1"/>
    <w:rsid w:val="001C730A"/>
    <w:rsid w:val="001E14F7"/>
    <w:rsid w:val="00253B4B"/>
    <w:rsid w:val="002B14B4"/>
    <w:rsid w:val="002D4AE8"/>
    <w:rsid w:val="002E7268"/>
    <w:rsid w:val="0033489E"/>
    <w:rsid w:val="00391A83"/>
    <w:rsid w:val="00396E5F"/>
    <w:rsid w:val="003A50AB"/>
    <w:rsid w:val="00427D17"/>
    <w:rsid w:val="00431BF2"/>
    <w:rsid w:val="004C6366"/>
    <w:rsid w:val="00537640"/>
    <w:rsid w:val="00566D2D"/>
    <w:rsid w:val="00583602"/>
    <w:rsid w:val="005E04C1"/>
    <w:rsid w:val="006509B7"/>
    <w:rsid w:val="00656CC7"/>
    <w:rsid w:val="00674ABA"/>
    <w:rsid w:val="006D6ABC"/>
    <w:rsid w:val="00715619"/>
    <w:rsid w:val="007246A8"/>
    <w:rsid w:val="00751A46"/>
    <w:rsid w:val="0079410E"/>
    <w:rsid w:val="007A1402"/>
    <w:rsid w:val="00863944"/>
    <w:rsid w:val="00871C88"/>
    <w:rsid w:val="00937B00"/>
    <w:rsid w:val="00943DB6"/>
    <w:rsid w:val="00983616"/>
    <w:rsid w:val="00985DB6"/>
    <w:rsid w:val="00996B35"/>
    <w:rsid w:val="009A7AE9"/>
    <w:rsid w:val="009B194E"/>
    <w:rsid w:val="009F0BC6"/>
    <w:rsid w:val="009F4DEC"/>
    <w:rsid w:val="00A07B39"/>
    <w:rsid w:val="00A147FB"/>
    <w:rsid w:val="00A223C8"/>
    <w:rsid w:val="00A70BE2"/>
    <w:rsid w:val="00A91EBC"/>
    <w:rsid w:val="00AA38DB"/>
    <w:rsid w:val="00BC3B4D"/>
    <w:rsid w:val="00C035CD"/>
    <w:rsid w:val="00C0509E"/>
    <w:rsid w:val="00C11C8A"/>
    <w:rsid w:val="00C43F83"/>
    <w:rsid w:val="00CB0004"/>
    <w:rsid w:val="00CF0FAB"/>
    <w:rsid w:val="00D06CD6"/>
    <w:rsid w:val="00D324A1"/>
    <w:rsid w:val="00D716CF"/>
    <w:rsid w:val="00D95EB0"/>
    <w:rsid w:val="00D97249"/>
    <w:rsid w:val="00DB16B5"/>
    <w:rsid w:val="00E214C2"/>
    <w:rsid w:val="00EB3F25"/>
    <w:rsid w:val="00ED3133"/>
    <w:rsid w:val="00EE0EE3"/>
    <w:rsid w:val="00F23B13"/>
    <w:rsid w:val="00F7663C"/>
    <w:rsid w:val="00F955DB"/>
    <w:rsid w:val="00FF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F6B36"/>
  <w15:chartTrackingRefBased/>
  <w15:docId w15:val="{49666969-9B1F-4FCB-B385-6C0DD0B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DB"/>
  </w:style>
  <w:style w:type="paragraph" w:styleId="Heading1">
    <w:name w:val="heading 1"/>
    <w:basedOn w:val="Normal"/>
    <w:next w:val="Normal"/>
    <w:link w:val="Heading1Char"/>
    <w:uiPriority w:val="9"/>
    <w:qFormat/>
    <w:rsid w:val="001C730A"/>
    <w:pPr>
      <w:outlineLvl w:val="0"/>
    </w:pPr>
    <w:rPr>
      <w:b/>
      <w:sz w:val="36"/>
      <w:szCs w:val="36"/>
    </w:rPr>
  </w:style>
  <w:style w:type="paragraph" w:styleId="Heading2">
    <w:name w:val="heading 2"/>
    <w:basedOn w:val="Normal"/>
    <w:next w:val="Normal"/>
    <w:link w:val="Heading2Char"/>
    <w:uiPriority w:val="9"/>
    <w:unhideWhenUsed/>
    <w:qFormat/>
    <w:rsid w:val="00057937"/>
    <w:pPr>
      <w:keepNext/>
      <w:keepLines/>
      <w:outlineLvl w:val="1"/>
    </w:pPr>
    <w:rPr>
      <w:rFonts w:eastAsia="Times New Roman" w:cstheme="majorBidi"/>
      <w:b/>
      <w:sz w:val="32"/>
      <w:szCs w:val="32"/>
      <w:lang w:eastAsia="en-GB"/>
    </w:rPr>
  </w:style>
  <w:style w:type="paragraph" w:styleId="Heading3">
    <w:name w:val="heading 3"/>
    <w:next w:val="Normal"/>
    <w:link w:val="Heading3Char"/>
    <w:uiPriority w:val="9"/>
    <w:unhideWhenUsed/>
    <w:qFormat/>
    <w:rsid w:val="00057937"/>
    <w:pPr>
      <w:keepNext/>
      <w:keepLines/>
      <w:jc w:val="right"/>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99"/>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lang w:eastAsia="en-GB"/>
    </w:rPr>
  </w:style>
  <w:style w:type="paragraph" w:customStyle="1" w:styleId="PrelimsTitle">
    <w:name w:val="Prelims Title"/>
    <w:basedOn w:val="Heading1"/>
    <w:autoRedefine/>
    <w:rsid w:val="00566D2D"/>
    <w:pPr>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uiPriority w:val="9"/>
    <w:rsid w:val="001C730A"/>
    <w:rPr>
      <w:b/>
      <w:sz w:val="36"/>
      <w:szCs w:val="36"/>
    </w:rPr>
  </w:style>
  <w:style w:type="character" w:customStyle="1" w:styleId="Heading2Char">
    <w:name w:val="Heading 2 Char"/>
    <w:basedOn w:val="DefaultParagraphFont"/>
    <w:link w:val="Heading2"/>
    <w:uiPriority w:val="9"/>
    <w:rsid w:val="00057937"/>
    <w:rPr>
      <w:rFonts w:eastAsia="Times New Roman" w:cstheme="majorBidi"/>
      <w:b/>
      <w:sz w:val="32"/>
      <w:szCs w:val="32"/>
      <w:lang w:eastAsia="en-GB"/>
    </w:rPr>
  </w:style>
  <w:style w:type="paragraph" w:customStyle="1" w:styleId="SOPPara">
    <w:name w:val="SOP Para"/>
    <w:basedOn w:val="Normal"/>
    <w:rsid w:val="00566D2D"/>
    <w:pPr>
      <w:widowControl w:val="0"/>
      <w:numPr>
        <w:ilvl w:val="1"/>
        <w:numId w:val="4"/>
      </w:numPr>
      <w:overflowPunct w:val="0"/>
      <w:autoSpaceDE w:val="0"/>
      <w:autoSpaceDN w:val="0"/>
      <w:adjustRightInd w:val="0"/>
      <w:spacing w:after="240" w:line="240" w:lineRule="auto"/>
      <w:textAlignment w:val="baseline"/>
    </w:pPr>
    <w:rPr>
      <w:rFonts w:eastAsia="Times New Roman" w:cs="Arial"/>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lang w:eastAsia="en-GB"/>
    </w:rPr>
  </w:style>
  <w:style w:type="paragraph" w:customStyle="1" w:styleId="TableFieldHeading">
    <w:name w:val="Table Field Heading"/>
    <w:basedOn w:val="Normal"/>
    <w:rsid w:val="009B194E"/>
    <w:pPr>
      <w:spacing w:line="240" w:lineRule="auto"/>
    </w:pPr>
    <w:rPr>
      <w:rFonts w:eastAsia="Times New Roman" w:cs="Times New Roman"/>
      <w:b/>
      <w:lang w:eastAsia="en-GB"/>
    </w:rPr>
  </w:style>
  <w:style w:type="paragraph" w:customStyle="1" w:styleId="TableTitle">
    <w:name w:val="Table Title"/>
    <w:basedOn w:val="Normal"/>
    <w:rsid w:val="009B194E"/>
    <w:pPr>
      <w:spacing w:after="240" w:line="240" w:lineRule="auto"/>
      <w:jc w:val="center"/>
    </w:pPr>
    <w:rPr>
      <w:rFonts w:eastAsia="Times New Roman" w:cs="Times New Roman"/>
      <w:b/>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057937"/>
    <w:rPr>
      <w:rFonts w:eastAsiaTheme="majorEastAsia" w:cstheme="majorBidi"/>
      <w:b/>
      <w:sz w:val="28"/>
      <w:szCs w:val="24"/>
    </w:rPr>
  </w:style>
  <w:style w:type="character" w:styleId="CommentReference">
    <w:name w:val="annotation reference"/>
    <w:basedOn w:val="DefaultParagraphFont"/>
    <w:uiPriority w:val="99"/>
    <w:semiHidden/>
    <w:unhideWhenUsed/>
    <w:rsid w:val="00751A46"/>
    <w:rPr>
      <w:sz w:val="16"/>
      <w:szCs w:val="16"/>
    </w:rPr>
  </w:style>
  <w:style w:type="paragraph" w:styleId="CommentText">
    <w:name w:val="annotation text"/>
    <w:basedOn w:val="Normal"/>
    <w:link w:val="CommentTextChar"/>
    <w:uiPriority w:val="99"/>
    <w:semiHidden/>
    <w:unhideWhenUsed/>
    <w:rsid w:val="00751A46"/>
    <w:pPr>
      <w:spacing w:line="240" w:lineRule="auto"/>
    </w:pPr>
    <w:rPr>
      <w:sz w:val="20"/>
      <w:szCs w:val="20"/>
    </w:rPr>
  </w:style>
  <w:style w:type="character" w:customStyle="1" w:styleId="CommentTextChar">
    <w:name w:val="Comment Text Char"/>
    <w:basedOn w:val="DefaultParagraphFont"/>
    <w:link w:val="CommentText"/>
    <w:uiPriority w:val="99"/>
    <w:semiHidden/>
    <w:rsid w:val="00751A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1A46"/>
    <w:rPr>
      <w:b/>
      <w:bCs/>
    </w:rPr>
  </w:style>
  <w:style w:type="character" w:customStyle="1" w:styleId="CommentSubjectChar">
    <w:name w:val="Comment Subject Char"/>
    <w:basedOn w:val="CommentTextChar"/>
    <w:link w:val="CommentSubject"/>
    <w:uiPriority w:val="99"/>
    <w:semiHidden/>
    <w:rsid w:val="00751A46"/>
    <w:rPr>
      <w:rFonts w:ascii="Arial" w:hAnsi="Arial"/>
      <w:b/>
      <w:bCs/>
      <w:sz w:val="20"/>
      <w:szCs w:val="20"/>
    </w:rPr>
  </w:style>
  <w:style w:type="paragraph" w:styleId="BalloonText">
    <w:name w:val="Balloon Text"/>
    <w:basedOn w:val="Normal"/>
    <w:link w:val="BalloonTextChar"/>
    <w:uiPriority w:val="99"/>
    <w:semiHidden/>
    <w:unhideWhenUsed/>
    <w:rsid w:val="00751A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6"/>
    <w:rPr>
      <w:rFonts w:ascii="Segoe UI" w:hAnsi="Segoe UI" w:cs="Segoe UI"/>
      <w:sz w:val="18"/>
      <w:szCs w:val="18"/>
    </w:rPr>
  </w:style>
  <w:style w:type="paragraph" w:styleId="TOCHeading">
    <w:name w:val="TOC Heading"/>
    <w:basedOn w:val="Heading1"/>
    <w:next w:val="Normal"/>
    <w:uiPriority w:val="39"/>
    <w:unhideWhenUsed/>
    <w:qFormat/>
    <w:rsid w:val="000615B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615B0"/>
    <w:pPr>
      <w:spacing w:after="100"/>
    </w:pPr>
  </w:style>
  <w:style w:type="paragraph" w:styleId="TOC2">
    <w:name w:val="toc 2"/>
    <w:basedOn w:val="Normal"/>
    <w:next w:val="Normal"/>
    <w:autoRedefine/>
    <w:uiPriority w:val="39"/>
    <w:unhideWhenUsed/>
    <w:rsid w:val="000615B0"/>
    <w:pPr>
      <w:spacing w:after="100"/>
      <w:ind w:left="240"/>
    </w:pPr>
  </w:style>
  <w:style w:type="character" w:styleId="Hyperlink">
    <w:name w:val="Hyperlink"/>
    <w:basedOn w:val="DefaultParagraphFont"/>
    <w:uiPriority w:val="99"/>
    <w:unhideWhenUsed/>
    <w:rsid w:val="000615B0"/>
    <w:rPr>
      <w:color w:val="0563C1" w:themeColor="hyperlink"/>
      <w:u w:val="single"/>
    </w:rPr>
  </w:style>
  <w:style w:type="paragraph" w:customStyle="1" w:styleId="Bullet">
    <w:name w:val="Bullet"/>
    <w:basedOn w:val="ListBullet"/>
    <w:next w:val="ListBullet"/>
    <w:link w:val="BulletChar"/>
    <w:qFormat/>
    <w:rsid w:val="001E14F7"/>
    <w:rPr>
      <w:noProof/>
    </w:rPr>
  </w:style>
  <w:style w:type="paragraph" w:styleId="ListBullet">
    <w:name w:val="List Bullet"/>
    <w:basedOn w:val="Normal"/>
    <w:uiPriority w:val="99"/>
    <w:semiHidden/>
    <w:unhideWhenUsed/>
    <w:rsid w:val="001E14F7"/>
    <w:pPr>
      <w:numPr>
        <w:numId w:val="11"/>
      </w:numPr>
      <w:spacing w:before="240" w:after="0"/>
      <w:contextualSpacing/>
    </w:pPr>
    <w:rPr>
      <w:rFonts w:eastAsia="Calibri" w:cs="Times New Roman"/>
      <w:szCs w:val="22"/>
      <w:lang w:eastAsia="en-GB"/>
    </w:rPr>
  </w:style>
  <w:style w:type="character" w:customStyle="1" w:styleId="BulletChar">
    <w:name w:val="Bullet Char"/>
    <w:link w:val="Bullet"/>
    <w:rsid w:val="001E14F7"/>
    <w:rPr>
      <w:rFonts w:eastAsia="Calibri" w:cs="Times New Roman"/>
      <w:noProof/>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55BCD415A2949A7FEEA3AAC604201" ma:contentTypeVersion="14" ma:contentTypeDescription="Create a new document." ma:contentTypeScope="" ma:versionID="efc7a069395553f67aae6d5d56d8f2e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F57D-AD54-4B8D-8D81-A58344903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9F3A54-172A-47D7-BB69-D7BA4409E4A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C548CA3-A678-4FAF-8EBF-D16F6225ED60}">
  <ds:schemaRefs>
    <ds:schemaRef ds:uri="http://schemas.microsoft.com/sharepoint/v3/contenttype/forms"/>
  </ds:schemaRefs>
</ds:datastoreItem>
</file>

<file path=customXml/itemProps4.xml><?xml version="1.0" encoding="utf-8"?>
<ds:datastoreItem xmlns:ds="http://schemas.openxmlformats.org/officeDocument/2006/customXml" ds:itemID="{1B786971-191E-4C67-ADC9-7EB6E879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Philip, Vicki</cp:lastModifiedBy>
  <cp:revision>62</cp:revision>
  <dcterms:created xsi:type="dcterms:W3CDTF">2016-09-05T09:57:00Z</dcterms:created>
  <dcterms:modified xsi:type="dcterms:W3CDTF">2022-09-14T12:58:00Z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0x010100C7355BCD415A2949A7FEEA3AAC604201</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SPNET\1471002</vt:lpwstr>
  </property>
  <property fmtid="{D5CDD505-2E9C-101B-9397-08002B2CF9AE}" pid="6" name="ClassificationMadeExternally">
    <vt:lpwstr>Yes</vt:lpwstr>
  </property>
  <property fmtid="{D5CDD505-2E9C-101B-9397-08002B2CF9AE}" pid="7" name="ClassificationMadeOn">
    <vt:filetime>2022-09-14T12:58:51Z</vt:filetime>
  </property>
</Properties>
</file>