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4943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B6D48">
              <w:t>1959</w:t>
            </w:r>
          </w:p>
          <w:p w14:paraId="34BDABA6" w14:textId="1C3B88E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0A20">
              <w:t>18</w:t>
            </w:r>
            <w:r w:rsidR="00D10A20" w:rsidRPr="00D10A20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</w:t>
            </w:r>
            <w:r w:rsidR="00F33958">
              <w:t>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34421C" w14:textId="77777777" w:rsidR="00FB6D48" w:rsidRDefault="00FB6D48" w:rsidP="00FB6D48">
      <w:pPr>
        <w:pStyle w:val="Heading2"/>
      </w:pPr>
      <w:r w:rsidRPr="00FB6D48">
        <w:t xml:space="preserve">Please provide a breakdown of the number of breathalyser tests administered in each command area in each of the past five years </w:t>
      </w:r>
    </w:p>
    <w:p w14:paraId="44B521B8" w14:textId="261E3368" w:rsidR="00274B38" w:rsidRDefault="00274B38" w:rsidP="00D26865">
      <w:pPr>
        <w:jc w:val="both"/>
      </w:pPr>
      <w:r>
        <w:t xml:space="preserve">The table below details the number of </w:t>
      </w:r>
      <w:r w:rsidR="00D26865">
        <w:t>roadside tests – both drug and breath - administered by Road</w:t>
      </w:r>
      <w:r w:rsidR="004E3B1A">
        <w:t>s</w:t>
      </w:r>
      <w:r w:rsidR="00D26865">
        <w:t xml:space="preserve"> Policing </w:t>
      </w:r>
      <w:r w:rsidR="004E3B1A">
        <w:t xml:space="preserve">officers </w:t>
      </w:r>
      <w:r w:rsidR="00D26865">
        <w:t>in each command area over the past five years (2020-2024), inclusive:</w:t>
      </w:r>
    </w:p>
    <w:tbl>
      <w:tblPr>
        <w:tblStyle w:val="TableGrid"/>
        <w:tblW w:w="8869" w:type="dxa"/>
        <w:tblInd w:w="-5" w:type="dxa"/>
        <w:tblLook w:val="04A0" w:firstRow="1" w:lastRow="0" w:firstColumn="1" w:lastColumn="0" w:noHBand="0" w:noVBand="1"/>
      </w:tblPr>
      <w:tblGrid>
        <w:gridCol w:w="1990"/>
        <w:gridCol w:w="2124"/>
        <w:gridCol w:w="951"/>
        <w:gridCol w:w="951"/>
        <w:gridCol w:w="951"/>
        <w:gridCol w:w="951"/>
        <w:gridCol w:w="951"/>
      </w:tblGrid>
      <w:tr w:rsidR="004E3B1A" w:rsidRPr="004E3B1A" w14:paraId="67F57C92" w14:textId="77777777" w:rsidTr="004E3B1A">
        <w:trPr>
          <w:trHeight w:val="20"/>
        </w:trPr>
        <w:tc>
          <w:tcPr>
            <w:tcW w:w="1990" w:type="dxa"/>
            <w:shd w:val="clear" w:color="auto" w:fill="D9D9D9" w:themeFill="background1" w:themeFillShade="D9"/>
          </w:tcPr>
          <w:p w14:paraId="3B5EB5D8" w14:textId="77777777" w:rsidR="004E3B1A" w:rsidRPr="004E3B1A" w:rsidRDefault="004E3B1A" w:rsidP="004E3B1A">
            <w:pPr>
              <w:spacing w:line="240" w:lineRule="auto"/>
              <w:jc w:val="both"/>
              <w:rPr>
                <w:b/>
                <w:bCs/>
              </w:rPr>
            </w:pPr>
            <w:r w:rsidRPr="004E3B1A">
              <w:rPr>
                <w:b/>
                <w:bCs/>
              </w:rPr>
              <w:t>Roadside Test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3B72EF6B" w14:textId="77777777" w:rsidR="004E3B1A" w:rsidRPr="004E3B1A" w:rsidRDefault="004E3B1A" w:rsidP="004E3B1A">
            <w:pPr>
              <w:spacing w:line="240" w:lineRule="auto"/>
              <w:jc w:val="both"/>
              <w:rPr>
                <w:b/>
                <w:bCs/>
              </w:rPr>
            </w:pPr>
            <w:r w:rsidRPr="004E3B1A">
              <w:rPr>
                <w:b/>
                <w:bCs/>
              </w:rPr>
              <w:t>Command Area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4357AE71" w14:textId="77777777" w:rsidR="004E3B1A" w:rsidRPr="004E3B1A" w:rsidRDefault="004E3B1A" w:rsidP="004E3B1A">
            <w:pPr>
              <w:spacing w:line="240" w:lineRule="auto"/>
              <w:jc w:val="both"/>
              <w:rPr>
                <w:b/>
                <w:bCs/>
              </w:rPr>
            </w:pPr>
            <w:r w:rsidRPr="004E3B1A">
              <w:rPr>
                <w:b/>
                <w:bCs/>
              </w:rPr>
              <w:t>2020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5CC0556" w14:textId="77777777" w:rsidR="004E3B1A" w:rsidRPr="004E3B1A" w:rsidRDefault="004E3B1A" w:rsidP="004E3B1A">
            <w:pPr>
              <w:spacing w:line="240" w:lineRule="auto"/>
              <w:jc w:val="both"/>
              <w:rPr>
                <w:b/>
                <w:bCs/>
              </w:rPr>
            </w:pPr>
            <w:r w:rsidRPr="004E3B1A">
              <w:rPr>
                <w:b/>
                <w:bCs/>
              </w:rPr>
              <w:t>2021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4EF57761" w14:textId="77777777" w:rsidR="004E3B1A" w:rsidRPr="004E3B1A" w:rsidRDefault="004E3B1A" w:rsidP="004E3B1A">
            <w:pPr>
              <w:spacing w:line="240" w:lineRule="auto"/>
              <w:jc w:val="both"/>
              <w:rPr>
                <w:b/>
                <w:bCs/>
              </w:rPr>
            </w:pPr>
            <w:r w:rsidRPr="004E3B1A">
              <w:rPr>
                <w:b/>
                <w:bCs/>
              </w:rPr>
              <w:t>2022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39F1947D" w14:textId="77777777" w:rsidR="004E3B1A" w:rsidRPr="004E3B1A" w:rsidRDefault="004E3B1A" w:rsidP="004E3B1A">
            <w:pPr>
              <w:spacing w:line="240" w:lineRule="auto"/>
              <w:jc w:val="both"/>
              <w:rPr>
                <w:b/>
                <w:bCs/>
              </w:rPr>
            </w:pPr>
            <w:r w:rsidRPr="004E3B1A">
              <w:rPr>
                <w:b/>
                <w:bCs/>
              </w:rPr>
              <w:t>2023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03DA477F" w14:textId="77777777" w:rsidR="004E3B1A" w:rsidRPr="004E3B1A" w:rsidRDefault="004E3B1A" w:rsidP="004E3B1A">
            <w:pPr>
              <w:spacing w:line="240" w:lineRule="auto"/>
              <w:jc w:val="both"/>
              <w:rPr>
                <w:b/>
                <w:bCs/>
              </w:rPr>
            </w:pPr>
            <w:r w:rsidRPr="004E3B1A">
              <w:rPr>
                <w:b/>
                <w:bCs/>
              </w:rPr>
              <w:t>2024</w:t>
            </w:r>
          </w:p>
        </w:tc>
      </w:tr>
      <w:tr w:rsidR="004E3B1A" w:rsidRPr="004E3B1A" w14:paraId="00998B5B" w14:textId="77777777" w:rsidTr="004E3B1A">
        <w:trPr>
          <w:trHeight w:val="20"/>
        </w:trPr>
        <w:tc>
          <w:tcPr>
            <w:tcW w:w="1990" w:type="dxa"/>
          </w:tcPr>
          <w:p w14:paraId="4FB8D809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Drug Test</w:t>
            </w:r>
          </w:p>
        </w:tc>
        <w:tc>
          <w:tcPr>
            <w:tcW w:w="2124" w:type="dxa"/>
          </w:tcPr>
          <w:p w14:paraId="0144B9CC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West</w:t>
            </w:r>
          </w:p>
        </w:tc>
        <w:tc>
          <w:tcPr>
            <w:tcW w:w="951" w:type="dxa"/>
          </w:tcPr>
          <w:p w14:paraId="4498897F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2,356</w:t>
            </w:r>
          </w:p>
        </w:tc>
        <w:tc>
          <w:tcPr>
            <w:tcW w:w="951" w:type="dxa"/>
          </w:tcPr>
          <w:p w14:paraId="2ADFA46E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2,257</w:t>
            </w:r>
          </w:p>
        </w:tc>
        <w:tc>
          <w:tcPr>
            <w:tcW w:w="951" w:type="dxa"/>
          </w:tcPr>
          <w:p w14:paraId="60B3E65A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2,301</w:t>
            </w:r>
          </w:p>
        </w:tc>
        <w:tc>
          <w:tcPr>
            <w:tcW w:w="951" w:type="dxa"/>
          </w:tcPr>
          <w:p w14:paraId="7098F517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2,661</w:t>
            </w:r>
          </w:p>
        </w:tc>
        <w:tc>
          <w:tcPr>
            <w:tcW w:w="951" w:type="dxa"/>
          </w:tcPr>
          <w:p w14:paraId="36FF70DC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2,856</w:t>
            </w:r>
          </w:p>
        </w:tc>
      </w:tr>
      <w:tr w:rsidR="004E3B1A" w:rsidRPr="004E3B1A" w14:paraId="225080A4" w14:textId="77777777" w:rsidTr="004E3B1A">
        <w:trPr>
          <w:trHeight w:val="20"/>
        </w:trPr>
        <w:tc>
          <w:tcPr>
            <w:tcW w:w="1990" w:type="dxa"/>
          </w:tcPr>
          <w:p w14:paraId="1D83D6F6" w14:textId="77777777" w:rsidR="004E3B1A" w:rsidRPr="004E3B1A" w:rsidRDefault="004E3B1A" w:rsidP="004E3B1A">
            <w:pPr>
              <w:spacing w:line="240" w:lineRule="auto"/>
              <w:jc w:val="both"/>
            </w:pPr>
          </w:p>
        </w:tc>
        <w:tc>
          <w:tcPr>
            <w:tcW w:w="2124" w:type="dxa"/>
          </w:tcPr>
          <w:p w14:paraId="65DA57FC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East</w:t>
            </w:r>
          </w:p>
        </w:tc>
        <w:tc>
          <w:tcPr>
            <w:tcW w:w="951" w:type="dxa"/>
          </w:tcPr>
          <w:p w14:paraId="046E41DE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1,056</w:t>
            </w:r>
          </w:p>
        </w:tc>
        <w:tc>
          <w:tcPr>
            <w:tcW w:w="951" w:type="dxa"/>
          </w:tcPr>
          <w:p w14:paraId="14E19F3E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984</w:t>
            </w:r>
          </w:p>
        </w:tc>
        <w:tc>
          <w:tcPr>
            <w:tcW w:w="951" w:type="dxa"/>
          </w:tcPr>
          <w:p w14:paraId="2EA6CCD7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933</w:t>
            </w:r>
          </w:p>
        </w:tc>
        <w:tc>
          <w:tcPr>
            <w:tcW w:w="951" w:type="dxa"/>
          </w:tcPr>
          <w:p w14:paraId="500D1A3D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927</w:t>
            </w:r>
          </w:p>
        </w:tc>
        <w:tc>
          <w:tcPr>
            <w:tcW w:w="951" w:type="dxa"/>
          </w:tcPr>
          <w:p w14:paraId="21B4709A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1,101</w:t>
            </w:r>
          </w:p>
        </w:tc>
      </w:tr>
      <w:tr w:rsidR="004E3B1A" w:rsidRPr="004E3B1A" w14:paraId="297672C7" w14:textId="77777777" w:rsidTr="004E3B1A">
        <w:trPr>
          <w:trHeight w:val="20"/>
        </w:trPr>
        <w:tc>
          <w:tcPr>
            <w:tcW w:w="1990" w:type="dxa"/>
          </w:tcPr>
          <w:p w14:paraId="0563CC01" w14:textId="77777777" w:rsidR="004E3B1A" w:rsidRPr="004E3B1A" w:rsidRDefault="004E3B1A" w:rsidP="004E3B1A">
            <w:pPr>
              <w:spacing w:line="240" w:lineRule="auto"/>
              <w:jc w:val="both"/>
            </w:pPr>
          </w:p>
        </w:tc>
        <w:tc>
          <w:tcPr>
            <w:tcW w:w="2124" w:type="dxa"/>
          </w:tcPr>
          <w:p w14:paraId="6095ED38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North</w:t>
            </w:r>
          </w:p>
        </w:tc>
        <w:tc>
          <w:tcPr>
            <w:tcW w:w="951" w:type="dxa"/>
          </w:tcPr>
          <w:p w14:paraId="72BA79A6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2,045</w:t>
            </w:r>
          </w:p>
        </w:tc>
        <w:tc>
          <w:tcPr>
            <w:tcW w:w="951" w:type="dxa"/>
          </w:tcPr>
          <w:p w14:paraId="76D9BC41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1,699</w:t>
            </w:r>
          </w:p>
        </w:tc>
        <w:tc>
          <w:tcPr>
            <w:tcW w:w="951" w:type="dxa"/>
          </w:tcPr>
          <w:p w14:paraId="1A17F9A2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1,362</w:t>
            </w:r>
          </w:p>
        </w:tc>
        <w:tc>
          <w:tcPr>
            <w:tcW w:w="951" w:type="dxa"/>
          </w:tcPr>
          <w:p w14:paraId="24D0849C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1,667</w:t>
            </w:r>
          </w:p>
        </w:tc>
        <w:tc>
          <w:tcPr>
            <w:tcW w:w="951" w:type="dxa"/>
          </w:tcPr>
          <w:p w14:paraId="6E7C1675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2,063</w:t>
            </w:r>
          </w:p>
        </w:tc>
      </w:tr>
      <w:tr w:rsidR="004E3B1A" w:rsidRPr="004E3B1A" w14:paraId="2BFA84D9" w14:textId="77777777" w:rsidTr="004E3B1A">
        <w:trPr>
          <w:trHeight w:val="20"/>
        </w:trPr>
        <w:tc>
          <w:tcPr>
            <w:tcW w:w="1990" w:type="dxa"/>
          </w:tcPr>
          <w:p w14:paraId="401E01E7" w14:textId="41D8F268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Breath Test</w:t>
            </w:r>
          </w:p>
        </w:tc>
        <w:tc>
          <w:tcPr>
            <w:tcW w:w="2124" w:type="dxa"/>
          </w:tcPr>
          <w:p w14:paraId="5A3BCAF1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West</w:t>
            </w:r>
          </w:p>
        </w:tc>
        <w:tc>
          <w:tcPr>
            <w:tcW w:w="951" w:type="dxa"/>
          </w:tcPr>
          <w:p w14:paraId="42E55917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5,479</w:t>
            </w:r>
          </w:p>
        </w:tc>
        <w:tc>
          <w:tcPr>
            <w:tcW w:w="951" w:type="dxa"/>
          </w:tcPr>
          <w:p w14:paraId="7397A384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4,237</w:t>
            </w:r>
          </w:p>
        </w:tc>
        <w:tc>
          <w:tcPr>
            <w:tcW w:w="951" w:type="dxa"/>
          </w:tcPr>
          <w:p w14:paraId="1B68E8D4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4,303</w:t>
            </w:r>
          </w:p>
        </w:tc>
        <w:tc>
          <w:tcPr>
            <w:tcW w:w="951" w:type="dxa"/>
          </w:tcPr>
          <w:p w14:paraId="22B8D9D2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5,975</w:t>
            </w:r>
          </w:p>
        </w:tc>
        <w:tc>
          <w:tcPr>
            <w:tcW w:w="951" w:type="dxa"/>
          </w:tcPr>
          <w:p w14:paraId="288907BC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5,071</w:t>
            </w:r>
          </w:p>
        </w:tc>
      </w:tr>
      <w:tr w:rsidR="004E3B1A" w:rsidRPr="004E3B1A" w14:paraId="17BD5C98" w14:textId="77777777" w:rsidTr="004E3B1A">
        <w:trPr>
          <w:trHeight w:val="20"/>
        </w:trPr>
        <w:tc>
          <w:tcPr>
            <w:tcW w:w="1990" w:type="dxa"/>
          </w:tcPr>
          <w:p w14:paraId="44C75299" w14:textId="77777777" w:rsidR="004E3B1A" w:rsidRPr="004E3B1A" w:rsidRDefault="004E3B1A" w:rsidP="004E3B1A">
            <w:pPr>
              <w:spacing w:line="240" w:lineRule="auto"/>
              <w:jc w:val="both"/>
            </w:pPr>
          </w:p>
        </w:tc>
        <w:tc>
          <w:tcPr>
            <w:tcW w:w="2124" w:type="dxa"/>
          </w:tcPr>
          <w:p w14:paraId="2DB88249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East</w:t>
            </w:r>
          </w:p>
        </w:tc>
        <w:tc>
          <w:tcPr>
            <w:tcW w:w="951" w:type="dxa"/>
          </w:tcPr>
          <w:p w14:paraId="1A6B0808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5,577</w:t>
            </w:r>
          </w:p>
        </w:tc>
        <w:tc>
          <w:tcPr>
            <w:tcW w:w="951" w:type="dxa"/>
          </w:tcPr>
          <w:p w14:paraId="171FE8C2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3,713</w:t>
            </w:r>
          </w:p>
        </w:tc>
        <w:tc>
          <w:tcPr>
            <w:tcW w:w="951" w:type="dxa"/>
          </w:tcPr>
          <w:p w14:paraId="3E3129C0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4,651</w:t>
            </w:r>
          </w:p>
        </w:tc>
        <w:tc>
          <w:tcPr>
            <w:tcW w:w="951" w:type="dxa"/>
          </w:tcPr>
          <w:p w14:paraId="7F1B8B54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6,347</w:t>
            </w:r>
          </w:p>
        </w:tc>
        <w:tc>
          <w:tcPr>
            <w:tcW w:w="951" w:type="dxa"/>
          </w:tcPr>
          <w:p w14:paraId="5EBD1AE3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7,331</w:t>
            </w:r>
          </w:p>
        </w:tc>
      </w:tr>
      <w:tr w:rsidR="004E3B1A" w:rsidRPr="004E3B1A" w14:paraId="6D0A201A" w14:textId="77777777" w:rsidTr="004E3B1A">
        <w:trPr>
          <w:trHeight w:val="20"/>
        </w:trPr>
        <w:tc>
          <w:tcPr>
            <w:tcW w:w="1990" w:type="dxa"/>
          </w:tcPr>
          <w:p w14:paraId="5695FCCC" w14:textId="77777777" w:rsidR="004E3B1A" w:rsidRPr="004E3B1A" w:rsidRDefault="004E3B1A" w:rsidP="004E3B1A">
            <w:pPr>
              <w:spacing w:line="240" w:lineRule="auto"/>
              <w:jc w:val="both"/>
            </w:pPr>
          </w:p>
        </w:tc>
        <w:tc>
          <w:tcPr>
            <w:tcW w:w="2124" w:type="dxa"/>
          </w:tcPr>
          <w:p w14:paraId="5310062F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North</w:t>
            </w:r>
          </w:p>
        </w:tc>
        <w:tc>
          <w:tcPr>
            <w:tcW w:w="951" w:type="dxa"/>
          </w:tcPr>
          <w:p w14:paraId="28CA1E61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9,005</w:t>
            </w:r>
          </w:p>
        </w:tc>
        <w:tc>
          <w:tcPr>
            <w:tcW w:w="951" w:type="dxa"/>
          </w:tcPr>
          <w:p w14:paraId="6CFC38E4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3,933</w:t>
            </w:r>
          </w:p>
        </w:tc>
        <w:tc>
          <w:tcPr>
            <w:tcW w:w="951" w:type="dxa"/>
          </w:tcPr>
          <w:p w14:paraId="231F71E0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5,636</w:t>
            </w:r>
          </w:p>
        </w:tc>
        <w:tc>
          <w:tcPr>
            <w:tcW w:w="951" w:type="dxa"/>
          </w:tcPr>
          <w:p w14:paraId="08605959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6,470</w:t>
            </w:r>
          </w:p>
        </w:tc>
        <w:tc>
          <w:tcPr>
            <w:tcW w:w="951" w:type="dxa"/>
          </w:tcPr>
          <w:p w14:paraId="73505CEF" w14:textId="77777777" w:rsidR="004E3B1A" w:rsidRPr="004E3B1A" w:rsidRDefault="004E3B1A" w:rsidP="004E3B1A">
            <w:pPr>
              <w:spacing w:line="240" w:lineRule="auto"/>
              <w:jc w:val="both"/>
            </w:pPr>
            <w:r w:rsidRPr="004E3B1A">
              <w:t>5,871</w:t>
            </w:r>
          </w:p>
        </w:tc>
      </w:tr>
    </w:tbl>
    <w:p w14:paraId="71E76261" w14:textId="77777777" w:rsidR="004E3B1A" w:rsidRDefault="004E3B1A" w:rsidP="00D26865">
      <w:pPr>
        <w:jc w:val="both"/>
      </w:pPr>
    </w:p>
    <w:p w14:paraId="0741897A" w14:textId="190929C3" w:rsidR="002853D7" w:rsidRDefault="002853D7" w:rsidP="002853D7">
      <w:pPr>
        <w:jc w:val="both"/>
      </w:pPr>
      <w:r>
        <w:t xml:space="preserve">It </w:t>
      </w:r>
      <w:r w:rsidR="00D26865">
        <w:t xml:space="preserve">is important to </w:t>
      </w:r>
      <w:r>
        <w:t xml:space="preserve">note </w:t>
      </w:r>
      <w:r w:rsidR="00D26865">
        <w:t xml:space="preserve">that the figures above </w:t>
      </w:r>
      <w:r w:rsidR="004E3B1A">
        <w:t xml:space="preserve">relate to </w:t>
      </w:r>
      <w:r w:rsidR="00D26865">
        <w:t>roadside</w:t>
      </w:r>
      <w:r>
        <w:t xml:space="preserve"> drug and breathalyser</w:t>
      </w:r>
      <w:r w:rsidR="00D26865">
        <w:t xml:space="preserve"> tests carried out by Road Policing officers </w:t>
      </w:r>
      <w:r w:rsidR="00D26865">
        <w:rPr>
          <w:i/>
          <w:iCs/>
        </w:rPr>
        <w:t>only</w:t>
      </w:r>
      <w:r>
        <w:t xml:space="preserve">. </w:t>
      </w:r>
    </w:p>
    <w:p w14:paraId="354D7C8A" w14:textId="6261D337" w:rsidR="004E3B1A" w:rsidRDefault="00AF0E48" w:rsidP="00AB23B4">
      <w:pPr>
        <w:jc w:val="both"/>
      </w:pPr>
      <w:r>
        <w:t>W</w:t>
      </w:r>
      <w:r w:rsidR="00AB23B4">
        <w:t xml:space="preserve">e are unable to provide data </w:t>
      </w:r>
      <w:r>
        <w:t>for</w:t>
      </w:r>
      <w:r w:rsidR="00AB23B4">
        <w:t xml:space="preserve"> Local Policing </w:t>
      </w:r>
      <w:r>
        <w:t xml:space="preserve">officers </w:t>
      </w:r>
      <w:r w:rsidR="00AB23B4">
        <w:t xml:space="preserve">as </w:t>
      </w:r>
      <w:r w:rsidR="00352BC6" w:rsidRPr="00352BC6">
        <w:t xml:space="preserve">not all traffic stops on suspicion of drugged </w:t>
      </w:r>
      <w:r w:rsidR="00AB23B4">
        <w:t xml:space="preserve">and/ or drunk </w:t>
      </w:r>
      <w:r w:rsidR="00352BC6" w:rsidRPr="00352BC6">
        <w:t>driving will result in an incident or crime being recorded</w:t>
      </w:r>
      <w:r w:rsidR="0042367B">
        <w:t xml:space="preserve">. </w:t>
      </w:r>
    </w:p>
    <w:p w14:paraId="7F2C12E6" w14:textId="77777777" w:rsidR="004E3B1A" w:rsidRDefault="0042367B" w:rsidP="00AB23B4">
      <w:pPr>
        <w:jc w:val="both"/>
      </w:pPr>
      <w:r>
        <w:t xml:space="preserve">Therefore, the only way to provide an accurate and consistent response would be to retrieve and manually review the notebooks of </w:t>
      </w:r>
      <w:r>
        <w:rPr>
          <w:i/>
          <w:iCs/>
        </w:rPr>
        <w:t xml:space="preserve">all </w:t>
      </w:r>
      <w:r>
        <w:t xml:space="preserve">police officers on duty across each command area at the relevant period requested. </w:t>
      </w:r>
    </w:p>
    <w:p w14:paraId="685154E6" w14:textId="50D06639" w:rsidR="004E3B1A" w:rsidRDefault="0042367B" w:rsidP="004E3B1A">
      <w:pPr>
        <w:jc w:val="both"/>
      </w:pPr>
      <w:r>
        <w:lastRenderedPageBreak/>
        <w:t>Given the volume of reports that would be required to be read through and collated for the five-year period specified,</w:t>
      </w:r>
      <w:r w:rsidR="004E3B1A" w:rsidRPr="00453F0A">
        <w:t xml:space="preserve"> I estimate that it would cost well in excess</w:t>
      </w:r>
      <w:r w:rsidR="004E3B1A">
        <w:t xml:space="preserve"> of</w:t>
      </w:r>
      <w:r w:rsidR="004E3B1A" w:rsidRPr="00453F0A">
        <w:t xml:space="preserve"> </w:t>
      </w:r>
      <w:r w:rsidR="004E3B1A">
        <w:t>t</w:t>
      </w:r>
      <w:r w:rsidR="004E3B1A" w:rsidRPr="00453F0A">
        <w:t xml:space="preserve">he </w:t>
      </w:r>
      <w:r w:rsidR="004E3B1A" w:rsidRPr="00982D19">
        <w:t>current FOI cost threshold</w:t>
      </w:r>
      <w:r w:rsidR="004E3B1A">
        <w:t xml:space="preserve"> of </w:t>
      </w:r>
      <w:r w:rsidR="004E3B1A" w:rsidRPr="00453F0A">
        <w:t>£600</w:t>
      </w:r>
      <w:r w:rsidR="004E3B1A">
        <w:t xml:space="preserve"> to process your request.  </w:t>
      </w:r>
    </w:p>
    <w:p w14:paraId="1332E0A3" w14:textId="77777777" w:rsidR="004E3B1A" w:rsidRPr="00453F0A" w:rsidRDefault="004E3B1A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77E85F8" w14:textId="65EE75EA" w:rsidR="00FB6D48" w:rsidRDefault="00FB6D48" w:rsidP="0042367B">
      <w:pPr>
        <w:jc w:val="both"/>
      </w:pPr>
    </w:p>
    <w:p w14:paraId="2F58FC92" w14:textId="00DE3406" w:rsidR="00FB6D48" w:rsidRPr="00FB6D48" w:rsidRDefault="00FB6D48" w:rsidP="00FB6D48">
      <w:pPr>
        <w:pStyle w:val="Heading2"/>
      </w:pPr>
      <w:r w:rsidRPr="00FB6D48">
        <w:t>along with how many resulted in positive results for (a) alcohol and (b) drugs.</w:t>
      </w:r>
    </w:p>
    <w:p w14:paraId="3609F7E7" w14:textId="77777777" w:rsidR="00572A45" w:rsidRDefault="00572A45" w:rsidP="00572A45">
      <w:pPr>
        <w:jc w:val="both"/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77824F9" w14:textId="77777777" w:rsidR="00572A45" w:rsidRDefault="00572A45" w:rsidP="00572A45">
      <w:pPr>
        <w:jc w:val="both"/>
      </w:pPr>
      <w:r>
        <w:t>“Information which the applicant can reasonably obtain other than by requesting it […] is exempt information”.</w:t>
      </w:r>
    </w:p>
    <w:p w14:paraId="22B44698" w14:textId="7D7275DF" w:rsidR="00352BC6" w:rsidRDefault="00572A45" w:rsidP="004E3B1A">
      <w:pPr>
        <w:jc w:val="both"/>
      </w:pPr>
      <w:r>
        <w:t>To be of assistance, for positive</w:t>
      </w:r>
      <w:r w:rsidR="00DB2A90">
        <w:t xml:space="preserve"> roadside-administered test</w:t>
      </w:r>
      <w:r>
        <w:t xml:space="preserve"> results</w:t>
      </w:r>
      <w:r w:rsidR="00DB2A90">
        <w:t>,</w:t>
      </w:r>
      <w:r>
        <w:t xml:space="preserve"> I can advise that both recorded and detected crime data</w:t>
      </w:r>
      <w:r w:rsidR="00DB2A90">
        <w:t xml:space="preserve"> </w:t>
      </w:r>
      <w:r>
        <w:t>is publicly available on the Police Scotland website</w:t>
      </w:r>
      <w:r w:rsidR="00DB2A90">
        <w:t>, broken down by Multi-Member Ward area</w:t>
      </w:r>
      <w:r>
        <w:t>:</w:t>
      </w:r>
      <w:r w:rsidR="004E3B1A">
        <w:t xml:space="preserve"> </w:t>
      </w:r>
      <w:hyperlink r:id="rId11" w:tgtFrame="_blank" w:history="1">
        <w:r w:rsidR="00352BC6" w:rsidRPr="00352BC6">
          <w:rPr>
            <w:rStyle w:val="Hyperlink"/>
          </w:rPr>
          <w:t>Crime data - Police Scotland</w:t>
        </w:r>
      </w:hyperlink>
    </w:p>
    <w:p w14:paraId="472D132E" w14:textId="3B6C232D" w:rsidR="006843A1" w:rsidRDefault="00572A45" w:rsidP="00572A55">
      <w:pPr>
        <w:tabs>
          <w:tab w:val="left" w:pos="5400"/>
        </w:tabs>
        <w:jc w:val="both"/>
      </w:pPr>
      <w:r>
        <w:t>In this instance,</w:t>
      </w:r>
      <w:r w:rsidR="00572A55">
        <w:t xml:space="preserve"> </w:t>
      </w:r>
      <w:r w:rsidR="004E3B1A">
        <w:t>the following</w:t>
      </w:r>
      <w:r w:rsidR="006843A1">
        <w:t xml:space="preserve"> </w:t>
      </w:r>
      <w:r w:rsidR="006843A1" w:rsidRPr="004E3B1A">
        <w:t>crime classification descriptions</w:t>
      </w:r>
      <w:r w:rsidR="00572A55">
        <w:t xml:space="preserve"> </w:t>
      </w:r>
      <w:r w:rsidR="004E3B1A">
        <w:t>will be of interest</w:t>
      </w:r>
      <w:r w:rsidR="006843A1">
        <w:t xml:space="preserve">: </w:t>
      </w:r>
      <w:r w:rsidR="00724D98">
        <w:t>“d</w:t>
      </w:r>
      <w:r w:rsidR="00724D98" w:rsidRPr="00A37AAF">
        <w:t>riving motor vehicle while under influence of controlled drug above prescribed limit</w:t>
      </w:r>
      <w:r w:rsidR="00724D98">
        <w:t>”, and “d</w:t>
      </w:r>
      <w:r w:rsidR="00724D98" w:rsidRPr="00A37AAF">
        <w:t>riving motor vehicle with blood alcohol content above prescribed limit</w:t>
      </w:r>
      <w:r w:rsidR="00724D98">
        <w:t xml:space="preserve">”. </w:t>
      </w:r>
    </w:p>
    <w:p w14:paraId="76C6C3FD" w14:textId="522C2820" w:rsidR="00572A45" w:rsidRDefault="006843A1" w:rsidP="00572A45">
      <w:pPr>
        <w:jc w:val="both"/>
      </w:pPr>
      <w:r>
        <w:t xml:space="preserve">Additionally, </w:t>
      </w:r>
      <w:r w:rsidR="00724D98">
        <w:t xml:space="preserve">it should be mentioned that </w:t>
      </w:r>
      <w:r w:rsidR="00572A45">
        <w:t>‘detected’ crimes are those</w:t>
      </w:r>
      <w:r w:rsidR="00572A45" w:rsidRPr="007D1918">
        <w:t xml:space="preserve"> where an accused has been identified and there exists a sufficiency of evidence under Scots Law to justify consideration of criminal proceedings.</w:t>
      </w:r>
    </w:p>
    <w:p w14:paraId="5792CB99" w14:textId="76388252" w:rsidR="00A37AAF" w:rsidRDefault="00572A45" w:rsidP="00DB2A90">
      <w:pPr>
        <w:tabs>
          <w:tab w:val="left" w:pos="5400"/>
        </w:tabs>
        <w:jc w:val="both"/>
      </w:pPr>
      <w:r>
        <w:t xml:space="preserve"> </w:t>
      </w:r>
    </w:p>
    <w:p w14:paraId="34BDABBE" w14:textId="72EE9924" w:rsidR="00496A08" w:rsidRPr="00BF6B81" w:rsidRDefault="00496A08" w:rsidP="00352BC6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27772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9CE9D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CDF2C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3C4C8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B3BAD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679E9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6373"/>
    <w:rsid w:val="00090F3B"/>
    <w:rsid w:val="000B0F1B"/>
    <w:rsid w:val="000E2F19"/>
    <w:rsid w:val="000E6526"/>
    <w:rsid w:val="00113E13"/>
    <w:rsid w:val="00141533"/>
    <w:rsid w:val="00151DD0"/>
    <w:rsid w:val="00167528"/>
    <w:rsid w:val="00195CC4"/>
    <w:rsid w:val="001F61D9"/>
    <w:rsid w:val="00207326"/>
    <w:rsid w:val="00253DF6"/>
    <w:rsid w:val="00255F1E"/>
    <w:rsid w:val="00274B38"/>
    <w:rsid w:val="002853D7"/>
    <w:rsid w:val="002F5274"/>
    <w:rsid w:val="00352BC6"/>
    <w:rsid w:val="0036503B"/>
    <w:rsid w:val="00376A4A"/>
    <w:rsid w:val="003D6D03"/>
    <w:rsid w:val="003E12CA"/>
    <w:rsid w:val="004010DC"/>
    <w:rsid w:val="0042367B"/>
    <w:rsid w:val="00424854"/>
    <w:rsid w:val="004341F0"/>
    <w:rsid w:val="00456324"/>
    <w:rsid w:val="00475460"/>
    <w:rsid w:val="00490317"/>
    <w:rsid w:val="00491644"/>
    <w:rsid w:val="00496A08"/>
    <w:rsid w:val="004D2011"/>
    <w:rsid w:val="004E1605"/>
    <w:rsid w:val="004E3B1A"/>
    <w:rsid w:val="004F653C"/>
    <w:rsid w:val="00540A52"/>
    <w:rsid w:val="005506B0"/>
    <w:rsid w:val="00557306"/>
    <w:rsid w:val="00572A45"/>
    <w:rsid w:val="00572A55"/>
    <w:rsid w:val="005C64C8"/>
    <w:rsid w:val="005E3BF1"/>
    <w:rsid w:val="006367FB"/>
    <w:rsid w:val="00645CFA"/>
    <w:rsid w:val="006843A1"/>
    <w:rsid w:val="00685219"/>
    <w:rsid w:val="006D5799"/>
    <w:rsid w:val="006D7D58"/>
    <w:rsid w:val="007016B1"/>
    <w:rsid w:val="00702696"/>
    <w:rsid w:val="00724D98"/>
    <w:rsid w:val="007440EA"/>
    <w:rsid w:val="00750D83"/>
    <w:rsid w:val="00785DBC"/>
    <w:rsid w:val="007915CB"/>
    <w:rsid w:val="00793DD5"/>
    <w:rsid w:val="007D55F6"/>
    <w:rsid w:val="007F490F"/>
    <w:rsid w:val="00854A15"/>
    <w:rsid w:val="0086779C"/>
    <w:rsid w:val="00874BFD"/>
    <w:rsid w:val="008964EF"/>
    <w:rsid w:val="00915E01"/>
    <w:rsid w:val="00941E8F"/>
    <w:rsid w:val="009631A4"/>
    <w:rsid w:val="00977296"/>
    <w:rsid w:val="00995CC5"/>
    <w:rsid w:val="009C0CC8"/>
    <w:rsid w:val="00A04A7E"/>
    <w:rsid w:val="00A25E93"/>
    <w:rsid w:val="00A320FF"/>
    <w:rsid w:val="00A37AAF"/>
    <w:rsid w:val="00A70AC0"/>
    <w:rsid w:val="00A84EA9"/>
    <w:rsid w:val="00A90B6E"/>
    <w:rsid w:val="00AB23B4"/>
    <w:rsid w:val="00AC443C"/>
    <w:rsid w:val="00AC6465"/>
    <w:rsid w:val="00AF0E48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0A20"/>
    <w:rsid w:val="00D26865"/>
    <w:rsid w:val="00D27DC5"/>
    <w:rsid w:val="00D36DF7"/>
    <w:rsid w:val="00D47E36"/>
    <w:rsid w:val="00DA1167"/>
    <w:rsid w:val="00DA501A"/>
    <w:rsid w:val="00DB2A90"/>
    <w:rsid w:val="00DF3689"/>
    <w:rsid w:val="00E25AB4"/>
    <w:rsid w:val="00E366D4"/>
    <w:rsid w:val="00E55D79"/>
    <w:rsid w:val="00EE2373"/>
    <w:rsid w:val="00EF0FBB"/>
    <w:rsid w:val="00EF4761"/>
    <w:rsid w:val="00F33958"/>
    <w:rsid w:val="00FB6D48"/>
    <w:rsid w:val="00FC2DA7"/>
    <w:rsid w:val="00FC3266"/>
    <w:rsid w:val="00FD320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2B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0e32d40b-a8f5-4c24-a46b-b72b5f0b9b52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2025-07-18T11:27:00Z</cp:lastPrinted>
  <dcterms:created xsi:type="dcterms:W3CDTF">2025-07-18T11:26:00Z</dcterms:created>
  <dcterms:modified xsi:type="dcterms:W3CDTF">2025-07-18T11:27:00Z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