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9CA170" w14:textId="77777777" w:rsidTr="00540A52">
        <w:trPr>
          <w:trHeight w:val="2552"/>
          <w:tblHeader/>
        </w:trPr>
        <w:tc>
          <w:tcPr>
            <w:tcW w:w="2269" w:type="dxa"/>
          </w:tcPr>
          <w:p w14:paraId="625D0118" w14:textId="77777777" w:rsidR="00B17211" w:rsidRDefault="007F490F" w:rsidP="00540A52">
            <w:pPr>
              <w:pStyle w:val="Heading1"/>
              <w:spacing w:before="0" w:after="0" w:line="240" w:lineRule="auto"/>
            </w:pPr>
            <w:r>
              <w:rPr>
                <w:noProof/>
                <w:lang w:eastAsia="en-GB"/>
              </w:rPr>
              <w:drawing>
                <wp:inline distT="0" distB="0" distL="0" distR="0" wp14:anchorId="2373C325" wp14:editId="2B122B6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4FFDC26" w14:textId="77777777" w:rsidR="00456324" w:rsidRPr="00456324" w:rsidRDefault="00456324" w:rsidP="00B17211">
            <w:pPr>
              <w:pStyle w:val="Heading1"/>
              <w:spacing w:before="120"/>
              <w:rPr>
                <w:sz w:val="4"/>
              </w:rPr>
            </w:pPr>
          </w:p>
          <w:p w14:paraId="06AD5CE6" w14:textId="77777777" w:rsidR="00B17211" w:rsidRDefault="007F490F" w:rsidP="00B17211">
            <w:pPr>
              <w:pStyle w:val="Heading1"/>
              <w:spacing w:before="120"/>
            </w:pPr>
            <w:r>
              <w:t>F</w:t>
            </w:r>
            <w:r w:rsidRPr="003E12CA">
              <w:t xml:space="preserve">reedom of Information </w:t>
            </w:r>
            <w:r>
              <w:t>Response</w:t>
            </w:r>
          </w:p>
          <w:p w14:paraId="43D194C8" w14:textId="44838608" w:rsidR="00B17211" w:rsidRPr="00B17211" w:rsidRDefault="00B17211" w:rsidP="007F490F">
            <w:r w:rsidRPr="007F490F">
              <w:rPr>
                <w:rStyle w:val="Heading2Char"/>
              </w:rPr>
              <w:t>Our reference:</w:t>
            </w:r>
            <w:r>
              <w:t xml:space="preserve">  FOI 2</w:t>
            </w:r>
            <w:r w:rsidR="00AC443C">
              <w:t>3</w:t>
            </w:r>
            <w:r>
              <w:t>-</w:t>
            </w:r>
            <w:r w:rsidR="005E41F5">
              <w:t>1769</w:t>
            </w:r>
          </w:p>
          <w:p w14:paraId="5A45A375" w14:textId="4BA76A37" w:rsidR="00B17211" w:rsidRDefault="00456324" w:rsidP="00EE2373">
            <w:r w:rsidRPr="007F490F">
              <w:rPr>
                <w:rStyle w:val="Heading2Char"/>
              </w:rPr>
              <w:t>Respon</w:t>
            </w:r>
            <w:r w:rsidR="007D55F6">
              <w:rPr>
                <w:rStyle w:val="Heading2Char"/>
              </w:rPr>
              <w:t>ded to:</w:t>
            </w:r>
            <w:r w:rsidR="007F490F">
              <w:t xml:space="preserve">  </w:t>
            </w:r>
            <w:r w:rsidR="00336877">
              <w:t>04 August</w:t>
            </w:r>
            <w:r>
              <w:t xml:space="preserve"> 2023</w:t>
            </w:r>
          </w:p>
        </w:tc>
      </w:tr>
    </w:tbl>
    <w:p w14:paraId="5FEA08A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77E629" w14:textId="64228620" w:rsidR="00BF6B81" w:rsidRDefault="005E41F5" w:rsidP="005E41F5">
      <w:pPr>
        <w:pStyle w:val="Heading2"/>
      </w:pPr>
      <w:r w:rsidRPr="005E41F5">
        <w:t>Can you provide an approximation of the total policing costs associated with the</w:t>
      </w:r>
      <w:r>
        <w:t xml:space="preserve"> </w:t>
      </w:r>
      <w:r w:rsidRPr="005E41F5">
        <w:t>Central Scotland Boyne Celebrations held in Larkhall 8th July 2023</w:t>
      </w:r>
      <w:r>
        <w:t>?</w:t>
      </w:r>
    </w:p>
    <w:p w14:paraId="0D711D00" w14:textId="5D46808B" w:rsidR="005E41F5" w:rsidRDefault="005E41F5" w:rsidP="005E41F5">
      <w:r>
        <w:t>I can advise you that Police Scotland does not hold all the above requested information.  In terms of Section 17 of the Act, this letter represents a formal notice that information is not held.</w:t>
      </w:r>
    </w:p>
    <w:p w14:paraId="587419F4" w14:textId="6CDAF4A3" w:rsidR="00C158AE" w:rsidRDefault="00C158AE" w:rsidP="00C158AE">
      <w:r>
        <w:t>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w:t>
      </w:r>
    </w:p>
    <w:p w14:paraId="24E0E709" w14:textId="26E7F88B" w:rsidR="00C158AE" w:rsidRDefault="00C158AE" w:rsidP="00C158AE">
      <w:r>
        <w:t xml:space="preserve">Further, Police Scotland do not charge organisers, participants or other interested parties for the policing of marches, parades or demonstration; therefore we do not hold accurate costs. </w:t>
      </w:r>
    </w:p>
    <w:p w14:paraId="5FD84D47" w14:textId="2C36B28E" w:rsidR="00C158AE" w:rsidRDefault="00C158AE" w:rsidP="00C158AE">
      <w:r>
        <w:t xml:space="preserve">That said, although Police Scotland do not hold full and comprehensive costs for each march/parade, we do hold, limited costings for marches/parades.  I would ask that you note that these costs are incomplete and should not be considered as an indication of the total cost of policing marches/parades. </w:t>
      </w:r>
    </w:p>
    <w:p w14:paraId="081986D2" w14:textId="77777777" w:rsidR="00C158AE" w:rsidRDefault="00C158AE" w:rsidP="00C158AE">
      <w:r>
        <w:t xml:space="preserve">These costs are calculated on receipt of an initial parade notification. Costs are calculated from the expected numbers of officers per parade based purely on size of parade and before any intelligence overlay is made.  It is NOT updated once the Intel overlay is applied, so increases or reductions of police numbers are not taken account of.  No account is taken of overtime costs to the police, fuel costs, welfare costs (packed lunches etc.) and is entirely unreliable as to what a 'parade costs' in terms of policing it. </w:t>
      </w:r>
    </w:p>
    <w:p w14:paraId="5655DA97" w14:textId="77777777" w:rsidR="00C158AE" w:rsidRDefault="00C158AE" w:rsidP="00C158AE"/>
    <w:p w14:paraId="0B44C891" w14:textId="496CC50E" w:rsidR="00C158AE" w:rsidRDefault="00C158AE" w:rsidP="00C158AE">
      <w:r>
        <w:lastRenderedPageBreak/>
        <w:t>Although these costs are NOT accurate/complete, the Scottish Information Commissioner in their guidance states that:</w:t>
      </w:r>
    </w:p>
    <w:p w14:paraId="6A7234C5" w14:textId="6CD09143" w:rsidR="00C158AE" w:rsidRDefault="00C158AE" w:rsidP="00C158AE">
      <w:r>
        <w:t xml:space="preserve">“Information does not have to be complete, accurate or comprehensive before it can be disclosed. If recorded information is covered by the terms of the request, it must be considered for disclosure, whatever its status.” </w:t>
      </w:r>
    </w:p>
    <w:p w14:paraId="3A5F5F6E" w14:textId="77777777" w:rsidR="00C158AE" w:rsidRDefault="00C158AE" w:rsidP="00C158AE">
      <w:r>
        <w:t>Accordingly in this instance as we hold costs, although as previously stated they are incomplete, a public authority has to consider these for disclosure and as such I can advise as follows:</w:t>
      </w:r>
    </w:p>
    <w:p w14:paraId="4E9FCE2B" w14:textId="59B9757A" w:rsidR="009B69D0" w:rsidRDefault="00C158AE" w:rsidP="00C158AE">
      <w:r>
        <w:t xml:space="preserve">The cost of </w:t>
      </w:r>
      <w:r w:rsidR="009B69D0">
        <w:t>policing</w:t>
      </w:r>
      <w:r>
        <w:t xml:space="preserve"> costs associated with the Central Scotland Boyne Celebrations </w:t>
      </w:r>
      <w:r w:rsidR="00BC5ABA">
        <w:t xml:space="preserve">on 8 July 2023 </w:t>
      </w:r>
      <w:r w:rsidR="009B69D0">
        <w:t xml:space="preserve">dependant on costing method utilised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64"/>
      </w:tblGrid>
      <w:tr w:rsidR="00D16E51" w:rsidRPr="00D16E51" w14:paraId="6F4392A0" w14:textId="77777777" w:rsidTr="009B69D0">
        <w:tc>
          <w:tcPr>
            <w:tcW w:w="4248" w:type="dxa"/>
            <w:vAlign w:val="center"/>
          </w:tcPr>
          <w:p w14:paraId="3CD404ED" w14:textId="41B63C2A" w:rsidR="009B69D0" w:rsidRPr="00005579" w:rsidRDefault="009B69D0" w:rsidP="009B69D0">
            <w:pPr>
              <w:rPr>
                <w:bCs/>
              </w:rPr>
            </w:pPr>
            <w:r w:rsidRPr="00005579">
              <w:rPr>
                <w:bCs/>
              </w:rPr>
              <w:t>Median Pay Band Costing Method:</w:t>
            </w:r>
          </w:p>
        </w:tc>
        <w:tc>
          <w:tcPr>
            <w:tcW w:w="1564" w:type="dxa"/>
          </w:tcPr>
          <w:p w14:paraId="2CCDD3D0" w14:textId="62FB6013" w:rsidR="009B69D0" w:rsidRPr="00005579" w:rsidRDefault="009B69D0" w:rsidP="00C158AE">
            <w:pPr>
              <w:rPr>
                <w:bCs/>
              </w:rPr>
            </w:pPr>
            <w:r w:rsidRPr="00005579">
              <w:rPr>
                <w:bCs/>
              </w:rPr>
              <w:t>£215</w:t>
            </w:r>
            <w:r w:rsidR="00005579">
              <w:rPr>
                <w:bCs/>
              </w:rPr>
              <w:t>,</w:t>
            </w:r>
            <w:r w:rsidRPr="00005579">
              <w:rPr>
                <w:bCs/>
              </w:rPr>
              <w:t>526.92</w:t>
            </w:r>
          </w:p>
        </w:tc>
      </w:tr>
      <w:tr w:rsidR="00D16E51" w:rsidRPr="00D16E51" w14:paraId="5F8F0B9A" w14:textId="77777777" w:rsidTr="009B69D0">
        <w:tc>
          <w:tcPr>
            <w:tcW w:w="4248" w:type="dxa"/>
            <w:vAlign w:val="center"/>
          </w:tcPr>
          <w:p w14:paraId="0E5CE995" w14:textId="5EBE71D7" w:rsidR="009B69D0" w:rsidRPr="00005579" w:rsidRDefault="009B69D0" w:rsidP="00305800">
            <w:pPr>
              <w:rPr>
                <w:bCs/>
              </w:rPr>
            </w:pPr>
            <w:r w:rsidRPr="00005579">
              <w:rPr>
                <w:bCs/>
              </w:rPr>
              <w:t>Event Based Costing Method:</w:t>
            </w:r>
          </w:p>
        </w:tc>
        <w:tc>
          <w:tcPr>
            <w:tcW w:w="1564" w:type="dxa"/>
          </w:tcPr>
          <w:p w14:paraId="1D79AA82" w14:textId="60A19224" w:rsidR="009B69D0" w:rsidRPr="00005579" w:rsidRDefault="009B69D0" w:rsidP="00C158AE">
            <w:pPr>
              <w:rPr>
                <w:bCs/>
              </w:rPr>
            </w:pPr>
            <w:r w:rsidRPr="00005579">
              <w:rPr>
                <w:bCs/>
              </w:rPr>
              <w:t>£404</w:t>
            </w:r>
            <w:r w:rsidR="00005579">
              <w:rPr>
                <w:bCs/>
              </w:rPr>
              <w:t>,</w:t>
            </w:r>
            <w:r w:rsidRPr="00005579">
              <w:rPr>
                <w:bCs/>
              </w:rPr>
              <w:t>920.92</w:t>
            </w:r>
          </w:p>
        </w:tc>
      </w:tr>
    </w:tbl>
    <w:p w14:paraId="08C5A012" w14:textId="1D150DD9" w:rsidR="00496A08" w:rsidRPr="00BF6B81" w:rsidRDefault="00C158AE" w:rsidP="00793DD5">
      <w:r>
        <w:t xml:space="preserve"> </w:t>
      </w:r>
      <w:r w:rsidR="00496A08">
        <w:t xml:space="preserve">If you require any further </w:t>
      </w:r>
      <w:r w:rsidR="00496A08" w:rsidRPr="00874BFD">
        <w:t>assistance</w:t>
      </w:r>
      <w:r w:rsidR="00496A08">
        <w:t xml:space="preserve"> please contact us quoting the reference above.</w:t>
      </w:r>
    </w:p>
    <w:p w14:paraId="209A78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114702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681F1979" w14:textId="77777777" w:rsidR="00B461B2" w:rsidRDefault="00496A08" w:rsidP="00793DD5">
      <w:r w:rsidRPr="007C470A">
        <w:t>Following an OSIC appeal, you can appeal to the Court of Session on a point of law only.</w:t>
      </w:r>
      <w:r w:rsidR="00D47E36">
        <w:t xml:space="preserve"> </w:t>
      </w:r>
    </w:p>
    <w:p w14:paraId="0C21359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111944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A72715C"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D5B6" w14:textId="77777777" w:rsidR="00195CC4" w:rsidRDefault="00195CC4" w:rsidP="00491644">
      <w:r>
        <w:separator/>
      </w:r>
    </w:p>
  </w:endnote>
  <w:endnote w:type="continuationSeparator" w:id="0">
    <w:p w14:paraId="36425B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FFD4" w14:textId="77777777" w:rsidR="00491644" w:rsidRDefault="00491644">
    <w:pPr>
      <w:pStyle w:val="Footer"/>
    </w:pPr>
  </w:p>
  <w:p w14:paraId="0B3A4442" w14:textId="110D62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69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2D5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AE5FBFB" wp14:editId="6400BC3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40DFA6" wp14:editId="52D0A5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06CEA35F" w14:textId="1815FD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69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908F" w14:textId="77777777" w:rsidR="00491644" w:rsidRDefault="00491644">
    <w:pPr>
      <w:pStyle w:val="Footer"/>
    </w:pPr>
  </w:p>
  <w:p w14:paraId="26137DB7" w14:textId="3FC42A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69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A4EC" w14:textId="77777777" w:rsidR="00195CC4" w:rsidRDefault="00195CC4" w:rsidP="00491644">
      <w:r>
        <w:separator/>
      </w:r>
    </w:p>
  </w:footnote>
  <w:footnote w:type="continuationSeparator" w:id="0">
    <w:p w14:paraId="15E62B6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CDD" w14:textId="2DB5B2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69D0">
      <w:rPr>
        <w:rFonts w:ascii="Times New Roman" w:hAnsi="Times New Roman" w:cs="Times New Roman"/>
        <w:b/>
        <w:color w:val="FF0000"/>
      </w:rPr>
      <w:t>OFFICIAL</w:t>
    </w:r>
    <w:r>
      <w:rPr>
        <w:rFonts w:ascii="Times New Roman" w:hAnsi="Times New Roman" w:cs="Times New Roman"/>
        <w:b/>
        <w:color w:val="FF0000"/>
      </w:rPr>
      <w:fldChar w:fldCharType="end"/>
    </w:r>
  </w:p>
  <w:p w14:paraId="24F521F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7FC6" w14:textId="545822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69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1DC1" w14:textId="26022F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69D0">
      <w:rPr>
        <w:rFonts w:ascii="Times New Roman" w:hAnsi="Times New Roman" w:cs="Times New Roman"/>
        <w:b/>
        <w:color w:val="FF0000"/>
      </w:rPr>
      <w:t>OFFICIAL</w:t>
    </w:r>
    <w:r>
      <w:rPr>
        <w:rFonts w:ascii="Times New Roman" w:hAnsi="Times New Roman" w:cs="Times New Roman"/>
        <w:b/>
        <w:color w:val="FF0000"/>
      </w:rPr>
      <w:fldChar w:fldCharType="end"/>
    </w:r>
  </w:p>
  <w:p w14:paraId="37646B9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656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579"/>
    <w:rsid w:val="00090F3B"/>
    <w:rsid w:val="000E6526"/>
    <w:rsid w:val="00141533"/>
    <w:rsid w:val="00167528"/>
    <w:rsid w:val="00195CC4"/>
    <w:rsid w:val="00207326"/>
    <w:rsid w:val="00253DF6"/>
    <w:rsid w:val="00255F1E"/>
    <w:rsid w:val="00263F07"/>
    <w:rsid w:val="00305800"/>
    <w:rsid w:val="0033687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41F5"/>
    <w:rsid w:val="006D5799"/>
    <w:rsid w:val="00750D83"/>
    <w:rsid w:val="00793DD5"/>
    <w:rsid w:val="007D55F6"/>
    <w:rsid w:val="007F490F"/>
    <w:rsid w:val="0086779C"/>
    <w:rsid w:val="00874BFD"/>
    <w:rsid w:val="008964EF"/>
    <w:rsid w:val="0095635D"/>
    <w:rsid w:val="009631A4"/>
    <w:rsid w:val="00977296"/>
    <w:rsid w:val="009B69D0"/>
    <w:rsid w:val="00A25E93"/>
    <w:rsid w:val="00A320FF"/>
    <w:rsid w:val="00A70AC0"/>
    <w:rsid w:val="00A84EA9"/>
    <w:rsid w:val="00AC443C"/>
    <w:rsid w:val="00B11A55"/>
    <w:rsid w:val="00B17211"/>
    <w:rsid w:val="00B461B2"/>
    <w:rsid w:val="00B71B3C"/>
    <w:rsid w:val="00B81E3C"/>
    <w:rsid w:val="00B91A53"/>
    <w:rsid w:val="00BC389E"/>
    <w:rsid w:val="00BC5ABA"/>
    <w:rsid w:val="00BE1888"/>
    <w:rsid w:val="00BF6B81"/>
    <w:rsid w:val="00C077A8"/>
    <w:rsid w:val="00C14FF4"/>
    <w:rsid w:val="00C158AE"/>
    <w:rsid w:val="00C606A2"/>
    <w:rsid w:val="00C63872"/>
    <w:rsid w:val="00C84948"/>
    <w:rsid w:val="00CF1111"/>
    <w:rsid w:val="00D05706"/>
    <w:rsid w:val="00D16E51"/>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D990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alloonText">
    <w:name w:val="Balloon Text"/>
    <w:basedOn w:val="Normal"/>
    <w:link w:val="BalloonTextChar"/>
    <w:uiPriority w:val="99"/>
    <w:semiHidden/>
    <w:unhideWhenUsed/>
    <w:rsid w:val="009B69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568</Words>
  <Characters>3242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2023-08-04T07:06:00Z</cp:lastPrinted>
  <dcterms:created xsi:type="dcterms:W3CDTF">2023-08-04T07:50:00Z</dcterms:created>
  <dcterms:modified xsi:type="dcterms:W3CDTF">2023-08-04T13:43:00Z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