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A7B4DC9" w:rsidR="00B17211" w:rsidRPr="00B17211" w:rsidRDefault="00B17211" w:rsidP="007F490F">
            <w:r w:rsidRPr="007F490F">
              <w:rPr>
                <w:rStyle w:val="Heading2Char"/>
              </w:rPr>
              <w:t>Our reference:</w:t>
            </w:r>
            <w:r>
              <w:t xml:space="preserve">  FOI 2</w:t>
            </w:r>
            <w:r w:rsidR="007E74DA">
              <w:t>5-1692</w:t>
            </w:r>
          </w:p>
          <w:p w14:paraId="34BDABA6" w14:textId="76766039" w:rsidR="00B17211" w:rsidRDefault="00456324" w:rsidP="00EE2373">
            <w:r w:rsidRPr="007F490F">
              <w:rPr>
                <w:rStyle w:val="Heading2Char"/>
              </w:rPr>
              <w:t>Respon</w:t>
            </w:r>
            <w:r w:rsidR="007D55F6">
              <w:rPr>
                <w:rStyle w:val="Heading2Char"/>
              </w:rPr>
              <w:t>ded to:</w:t>
            </w:r>
            <w:r w:rsidR="007F490F">
              <w:t xml:space="preserve">  </w:t>
            </w:r>
            <w:r w:rsidR="00B17373">
              <w:t>03</w:t>
            </w:r>
            <w:r w:rsidR="007E74DA">
              <w:t xml:space="preserve"> July</w:t>
            </w:r>
            <w:r>
              <w:t xml:space="preserve"> 202</w:t>
            </w:r>
            <w:r w:rsidR="007E74DA">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24B6DD9" w14:textId="5E5B5FC5" w:rsidR="007E74DA" w:rsidRPr="007E74DA" w:rsidRDefault="007E74DA" w:rsidP="007E74DA">
      <w:pPr>
        <w:pStyle w:val="Heading2"/>
      </w:pPr>
      <w:r w:rsidRPr="007E74DA">
        <w:t>Amount of parking tickets issued by Police Scotland Officers within the following area</w:t>
      </w:r>
      <w:r>
        <w:t>s</w:t>
      </w:r>
      <w:r w:rsidRPr="007E74DA">
        <w:t>-</w:t>
      </w:r>
    </w:p>
    <w:p w14:paraId="3527E017" w14:textId="77777777" w:rsidR="007E74DA" w:rsidRPr="007E74DA" w:rsidRDefault="007E74DA" w:rsidP="007E74DA">
      <w:pPr>
        <w:pStyle w:val="Heading2"/>
      </w:pPr>
      <w:r w:rsidRPr="007E74DA">
        <w:t>1.</w:t>
      </w:r>
      <w:r w:rsidRPr="007E74DA">
        <w:tab/>
        <w:t>The town centre of Dumfries</w:t>
      </w:r>
    </w:p>
    <w:p w14:paraId="55CCA1DA" w14:textId="77777777" w:rsidR="007E74DA" w:rsidRPr="007E74DA" w:rsidRDefault="007E74DA" w:rsidP="007E74DA">
      <w:pPr>
        <w:pStyle w:val="Heading2"/>
      </w:pPr>
      <w:r w:rsidRPr="007E74DA">
        <w:t>2.</w:t>
      </w:r>
      <w:r w:rsidRPr="007E74DA">
        <w:tab/>
        <w:t>The town of Dumfries (this should include the tickets issued in the town centre of Dumfries)</w:t>
      </w:r>
    </w:p>
    <w:p w14:paraId="50019538" w14:textId="77777777" w:rsidR="007E74DA" w:rsidRPr="007E74DA" w:rsidRDefault="007E74DA" w:rsidP="007E74DA">
      <w:pPr>
        <w:pStyle w:val="Heading2"/>
      </w:pPr>
      <w:r w:rsidRPr="007E74DA">
        <w:t>Can I have it from the following time frames</w:t>
      </w:r>
    </w:p>
    <w:p w14:paraId="4240E899" w14:textId="77777777" w:rsidR="007E74DA" w:rsidRPr="007E74DA" w:rsidRDefault="007E74DA" w:rsidP="007E74DA">
      <w:pPr>
        <w:pStyle w:val="Heading2"/>
      </w:pPr>
      <w:r w:rsidRPr="007E74DA">
        <w:t>A.</w:t>
      </w:r>
      <w:r w:rsidRPr="007E74DA">
        <w:tab/>
        <w:t>Financial year 23/24</w:t>
      </w:r>
    </w:p>
    <w:p w14:paraId="4F280634" w14:textId="77777777" w:rsidR="007E74DA" w:rsidRPr="007E74DA" w:rsidRDefault="007E74DA" w:rsidP="007E74DA">
      <w:pPr>
        <w:pStyle w:val="Heading2"/>
      </w:pPr>
      <w:r w:rsidRPr="007E74DA">
        <w:t>B.</w:t>
      </w:r>
      <w:r w:rsidRPr="007E74DA">
        <w:tab/>
        <w:t>Financial year 24/25</w:t>
      </w:r>
    </w:p>
    <w:p w14:paraId="2F0B6680" w14:textId="77777777" w:rsidR="007E74DA" w:rsidRDefault="007E74DA" w:rsidP="007E74DA">
      <w:pPr>
        <w:pStyle w:val="Heading2"/>
      </w:pPr>
      <w:r w:rsidRPr="007E74DA">
        <w:t>C.</w:t>
      </w:r>
      <w:r w:rsidRPr="007E74DA">
        <w:tab/>
        <w:t>Financial year 25/26 to date</w:t>
      </w:r>
    </w:p>
    <w:p w14:paraId="26768F99" w14:textId="62FE4E24" w:rsidR="007E74DA" w:rsidRDefault="007E74DA" w:rsidP="007E74DA">
      <w:pPr>
        <w:rPr>
          <w:rFonts w:eastAsiaTheme="majorEastAsia" w:cstheme="majorBidi"/>
          <w:b/>
          <w:color w:val="000000" w:themeColor="text1"/>
          <w:szCs w:val="26"/>
        </w:rPr>
      </w:pPr>
    </w:p>
    <w:p w14:paraId="5C83214C" w14:textId="71CCE1A7" w:rsidR="00B9526F" w:rsidRDefault="00B9526F" w:rsidP="00B9526F">
      <w:r>
        <w:t>In relation to the number of parking ticket issued in Dumfries town centre, unfortunately, I estimate that it would cost well in excess of the current FOI cost threshold of £600 to process this part of your request.  I am therefore refusing to provide the information sought in terms of section 12(1) of the Act - Excessive Cost of Compliance.</w:t>
      </w:r>
    </w:p>
    <w:p w14:paraId="36F11478" w14:textId="77777777" w:rsidR="007F6CD4" w:rsidRDefault="00B9526F" w:rsidP="00B9526F">
      <w:r>
        <w:t xml:space="preserve">To explain, Parking Fixed Penalty Notices are processed with Divisions, Streets and Towns and not areas.  As such, we are only able to provide data for tickets where the location of Dumfries is stated as the town. </w:t>
      </w:r>
    </w:p>
    <w:p w14:paraId="159A4DD5" w14:textId="066DA21E" w:rsidR="00B9526F" w:rsidRDefault="00B9526F" w:rsidP="00B9526F">
      <w:r>
        <w:t xml:space="preserve">To establish whether a ticket was issued in the ‘town centre’ we would require to examine every ticket and pinpoint on a map to determine if it was in the ‘town centre’ vicinity.  </w:t>
      </w:r>
      <w:bookmarkStart w:id="0" w:name="_Hlk191376465"/>
      <w:r>
        <w:t>As such, this is an exercise which would exceed the cost limit set out in the Fees Regulations</w:t>
      </w:r>
      <w:bookmarkEnd w:id="0"/>
      <w:r>
        <w:t>.</w:t>
      </w:r>
    </w:p>
    <w:p w14:paraId="6D8321FA" w14:textId="77777777" w:rsidR="00B9526F" w:rsidRDefault="00B9526F" w:rsidP="00B9526F"/>
    <w:p w14:paraId="5D0EF71C" w14:textId="792A84B7" w:rsidR="00E90585" w:rsidRDefault="00AE6ED1" w:rsidP="00B9526F">
      <w:r>
        <w:lastRenderedPageBreak/>
        <w:t xml:space="preserve">The table below provides data for numbers of </w:t>
      </w:r>
      <w:r w:rsidR="00196077">
        <w:t>P</w:t>
      </w:r>
      <w:r>
        <w:t xml:space="preserve">arking Fixed Penalty Notices </w:t>
      </w:r>
      <w:r w:rsidR="00196077">
        <w:t>in Dumfries for financial years 2023 to date</w:t>
      </w:r>
      <w:r w:rsidR="007F6CD4">
        <w:t>.  There are 2 offence codes, however these cover various narratives and these are noted below the table.</w:t>
      </w:r>
    </w:p>
    <w:p w14:paraId="39679A4D" w14:textId="77777777" w:rsidR="007F6CD4" w:rsidRDefault="007F6CD4" w:rsidP="00B9526F"/>
    <w:tbl>
      <w:tblPr>
        <w:tblStyle w:val="TableGrid"/>
        <w:tblW w:w="0" w:type="auto"/>
        <w:tblLook w:val="04A0" w:firstRow="1" w:lastRow="0" w:firstColumn="1" w:lastColumn="0" w:noHBand="0" w:noVBand="1"/>
        <w:tblCaption w:val=" numbers of Parking Fixed Penalty Notices in Dumfries for financial years 2023 to date.   "/>
        <w:tblDescription w:val=" numbers of Parking Fixed Penalty Notices in Dumfries for financial years 2023 to date.   "/>
      </w:tblPr>
      <w:tblGrid>
        <w:gridCol w:w="2835"/>
        <w:gridCol w:w="2835"/>
        <w:gridCol w:w="2835"/>
      </w:tblGrid>
      <w:tr w:rsidR="00196077" w:rsidRPr="00E90585" w14:paraId="452D6567" w14:textId="77777777" w:rsidTr="00196077">
        <w:tc>
          <w:tcPr>
            <w:tcW w:w="2835" w:type="dxa"/>
            <w:shd w:val="clear" w:color="auto" w:fill="D9D9D9" w:themeFill="background1" w:themeFillShade="D9"/>
          </w:tcPr>
          <w:p w14:paraId="3C4FD3E1" w14:textId="6DA1D34C" w:rsidR="00196077" w:rsidRPr="00E90585" w:rsidRDefault="00196077" w:rsidP="00E90585">
            <w:pPr>
              <w:spacing w:line="276" w:lineRule="auto"/>
              <w:rPr>
                <w:b/>
                <w:bCs/>
              </w:rPr>
            </w:pPr>
            <w:r>
              <w:rPr>
                <w:b/>
                <w:bCs/>
              </w:rPr>
              <w:t>Offence Codes</w:t>
            </w:r>
          </w:p>
        </w:tc>
        <w:tc>
          <w:tcPr>
            <w:tcW w:w="2835" w:type="dxa"/>
            <w:shd w:val="clear" w:color="auto" w:fill="D9D9D9" w:themeFill="background1" w:themeFillShade="D9"/>
          </w:tcPr>
          <w:p w14:paraId="02CA43EB" w14:textId="77777777" w:rsidR="00C55776" w:rsidRDefault="00C55776" w:rsidP="00E90585">
            <w:pPr>
              <w:spacing w:line="276" w:lineRule="auto"/>
              <w:rPr>
                <w:b/>
                <w:bCs/>
              </w:rPr>
            </w:pPr>
            <w:r>
              <w:rPr>
                <w:b/>
                <w:bCs/>
              </w:rPr>
              <w:t>Dates/</w:t>
            </w:r>
          </w:p>
          <w:p w14:paraId="5D802086" w14:textId="3752E93B" w:rsidR="00196077" w:rsidRPr="00E90585" w:rsidRDefault="00196077" w:rsidP="00E90585">
            <w:pPr>
              <w:spacing w:line="276" w:lineRule="auto"/>
              <w:rPr>
                <w:b/>
                <w:bCs/>
              </w:rPr>
            </w:pPr>
            <w:r>
              <w:rPr>
                <w:b/>
                <w:bCs/>
              </w:rPr>
              <w:t>Financial Years</w:t>
            </w:r>
          </w:p>
        </w:tc>
        <w:tc>
          <w:tcPr>
            <w:tcW w:w="2835" w:type="dxa"/>
            <w:shd w:val="clear" w:color="auto" w:fill="D9D9D9" w:themeFill="background1" w:themeFillShade="D9"/>
          </w:tcPr>
          <w:p w14:paraId="176CA0F4" w14:textId="471BBEC6" w:rsidR="00196077" w:rsidRPr="00E90585" w:rsidRDefault="00196077" w:rsidP="00E90585">
            <w:pPr>
              <w:spacing w:line="276" w:lineRule="auto"/>
              <w:rPr>
                <w:b/>
                <w:bCs/>
              </w:rPr>
            </w:pPr>
            <w:r>
              <w:rPr>
                <w:b/>
                <w:bCs/>
              </w:rPr>
              <w:t>Total number of tickets issued</w:t>
            </w:r>
          </w:p>
        </w:tc>
      </w:tr>
      <w:tr w:rsidR="00196077" w14:paraId="799BAFFA" w14:textId="77777777" w:rsidTr="00196077">
        <w:tc>
          <w:tcPr>
            <w:tcW w:w="2835" w:type="dxa"/>
          </w:tcPr>
          <w:p w14:paraId="6CB39C3D" w14:textId="0AFAC96F" w:rsidR="00196077" w:rsidRDefault="00196077" w:rsidP="00196077">
            <w:pPr>
              <w:spacing w:line="276" w:lineRule="auto"/>
            </w:pPr>
            <w:r>
              <w:t>305.000</w:t>
            </w:r>
          </w:p>
          <w:p w14:paraId="64A97E4A" w14:textId="38499F45" w:rsidR="00196077" w:rsidRDefault="00196077" w:rsidP="00196077">
            <w:pPr>
              <w:spacing w:line="276" w:lineRule="auto"/>
            </w:pPr>
            <w:r>
              <w:t>308.000</w:t>
            </w:r>
          </w:p>
        </w:tc>
        <w:tc>
          <w:tcPr>
            <w:tcW w:w="2835" w:type="dxa"/>
          </w:tcPr>
          <w:p w14:paraId="555EC09D" w14:textId="3E319112" w:rsidR="00196077" w:rsidRDefault="00196077" w:rsidP="00E90585">
            <w:pPr>
              <w:spacing w:line="276" w:lineRule="auto"/>
            </w:pPr>
            <w:r>
              <w:t>01/04/23 – 31/03/24</w:t>
            </w:r>
          </w:p>
        </w:tc>
        <w:tc>
          <w:tcPr>
            <w:tcW w:w="2835" w:type="dxa"/>
          </w:tcPr>
          <w:p w14:paraId="2F1017CF" w14:textId="4CF3DCB8" w:rsidR="00196077" w:rsidRDefault="00196077" w:rsidP="00E90585">
            <w:pPr>
              <w:spacing w:line="276" w:lineRule="auto"/>
            </w:pPr>
            <w:r>
              <w:t>798</w:t>
            </w:r>
          </w:p>
        </w:tc>
      </w:tr>
      <w:tr w:rsidR="00196077" w14:paraId="3080732C" w14:textId="77777777" w:rsidTr="00196077">
        <w:tc>
          <w:tcPr>
            <w:tcW w:w="2835" w:type="dxa"/>
          </w:tcPr>
          <w:p w14:paraId="66E06781" w14:textId="77777777" w:rsidR="00196077" w:rsidRDefault="00196077" w:rsidP="00196077">
            <w:pPr>
              <w:spacing w:line="276" w:lineRule="auto"/>
            </w:pPr>
            <w:r>
              <w:t>305.000</w:t>
            </w:r>
          </w:p>
          <w:p w14:paraId="43DAE5A8" w14:textId="49EFB221" w:rsidR="00196077" w:rsidRDefault="00196077" w:rsidP="00196077">
            <w:pPr>
              <w:spacing w:line="276" w:lineRule="auto"/>
            </w:pPr>
            <w:r>
              <w:t>308.000</w:t>
            </w:r>
          </w:p>
        </w:tc>
        <w:tc>
          <w:tcPr>
            <w:tcW w:w="2835" w:type="dxa"/>
          </w:tcPr>
          <w:p w14:paraId="3FA940A3" w14:textId="155CC9E5" w:rsidR="00196077" w:rsidRDefault="00196077" w:rsidP="00E90585">
            <w:pPr>
              <w:spacing w:line="276" w:lineRule="auto"/>
            </w:pPr>
            <w:r>
              <w:t>01/04/24 – 31/03/25</w:t>
            </w:r>
          </w:p>
        </w:tc>
        <w:tc>
          <w:tcPr>
            <w:tcW w:w="2835" w:type="dxa"/>
          </w:tcPr>
          <w:p w14:paraId="5B21888D" w14:textId="356B16C8" w:rsidR="00196077" w:rsidRDefault="00196077" w:rsidP="00E90585">
            <w:pPr>
              <w:spacing w:line="276" w:lineRule="auto"/>
            </w:pPr>
            <w:r>
              <w:t>596</w:t>
            </w:r>
          </w:p>
        </w:tc>
      </w:tr>
      <w:tr w:rsidR="00196077" w14:paraId="15347830" w14:textId="77777777" w:rsidTr="00196077">
        <w:tc>
          <w:tcPr>
            <w:tcW w:w="2835" w:type="dxa"/>
          </w:tcPr>
          <w:p w14:paraId="573833CB" w14:textId="77777777" w:rsidR="00196077" w:rsidRDefault="00196077" w:rsidP="00196077">
            <w:pPr>
              <w:spacing w:line="276" w:lineRule="auto"/>
            </w:pPr>
            <w:r>
              <w:t>305.000</w:t>
            </w:r>
          </w:p>
          <w:p w14:paraId="5C157F18" w14:textId="2227E876" w:rsidR="00196077" w:rsidRDefault="00196077" w:rsidP="00196077">
            <w:pPr>
              <w:spacing w:line="276" w:lineRule="auto"/>
            </w:pPr>
            <w:r>
              <w:t>308.000</w:t>
            </w:r>
          </w:p>
        </w:tc>
        <w:tc>
          <w:tcPr>
            <w:tcW w:w="2835" w:type="dxa"/>
          </w:tcPr>
          <w:p w14:paraId="3FB99BB4" w14:textId="64D85535" w:rsidR="00196077" w:rsidRDefault="00196077" w:rsidP="00E90585">
            <w:pPr>
              <w:spacing w:line="276" w:lineRule="auto"/>
            </w:pPr>
            <w:r>
              <w:t>01/04/25 to 31/05/25</w:t>
            </w:r>
          </w:p>
        </w:tc>
        <w:tc>
          <w:tcPr>
            <w:tcW w:w="2835" w:type="dxa"/>
          </w:tcPr>
          <w:p w14:paraId="4E971604" w14:textId="3D12E1FE" w:rsidR="00196077" w:rsidRDefault="00196077" w:rsidP="00E90585">
            <w:pPr>
              <w:spacing w:line="276" w:lineRule="auto"/>
            </w:pPr>
            <w:r>
              <w:t>94</w:t>
            </w:r>
          </w:p>
        </w:tc>
      </w:tr>
    </w:tbl>
    <w:p w14:paraId="61912830" w14:textId="77777777" w:rsidR="00E90585" w:rsidRDefault="00E90585" w:rsidP="009949F7"/>
    <w:p w14:paraId="5A1B9991" w14:textId="06E0F24E" w:rsidR="00C55776" w:rsidRDefault="00C55776" w:rsidP="009949F7">
      <w:bookmarkStart w:id="1" w:name="_Hlk202355243"/>
      <w:r>
        <w:t>Charge code 305.000</w:t>
      </w:r>
    </w:p>
    <w:bookmarkEnd w:id="1"/>
    <w:p w14:paraId="16DA0F11" w14:textId="78902395" w:rsidR="00C55776" w:rsidRDefault="00C55776" w:rsidP="009949F7">
      <w:r w:rsidRPr="00C55776">
        <w:t>Vehicle Was Waiting In A Restricted Street (no Waiting Area) Contrary to RTRA 1984 S1,</w:t>
      </w:r>
      <w:r>
        <w:t xml:space="preserve"> </w:t>
      </w:r>
      <w:r w:rsidRPr="00C55776">
        <w:t>S9 or S14 or Sec 5, 11 or 16</w:t>
      </w:r>
    </w:p>
    <w:p w14:paraId="7EA63567" w14:textId="66C83DD9" w:rsidR="00C55776" w:rsidRDefault="00C55776" w:rsidP="009949F7">
      <w:r w:rsidRPr="00C55776">
        <w:t>Vehicle Waiting In A Restricted Street (clearway)</w:t>
      </w:r>
      <w:r>
        <w:t xml:space="preserve"> </w:t>
      </w:r>
      <w:r w:rsidRPr="00C55776">
        <w:t>Contrary to RTRA Act 1984 S1, S9 OR S14 or Sec 5, 11 or 16</w:t>
      </w:r>
    </w:p>
    <w:p w14:paraId="42357EE3" w14:textId="6882AD95" w:rsidR="00C55776" w:rsidRDefault="00C55776" w:rsidP="009949F7">
      <w:r w:rsidRPr="00C55776">
        <w:t>Vehicle Waiting In A Restricted Waiting Area, Contrary To RTRA 1984, Section 1 or Section 9</w:t>
      </w:r>
    </w:p>
    <w:p w14:paraId="50EDA539" w14:textId="0B2BD3D0" w:rsidR="00C55776" w:rsidRDefault="00C55776" w:rsidP="009949F7">
      <w:r w:rsidRPr="00C55776">
        <w:t>Returning To Restricted Waiting Area Contrary To Prescribed Period, RTRA 1984 Section 1 or 9</w:t>
      </w:r>
    </w:p>
    <w:p w14:paraId="0CE0016F" w14:textId="706C135B" w:rsidR="00C55776" w:rsidRDefault="00C55776" w:rsidP="009949F7">
      <w:r w:rsidRPr="00C55776">
        <w:t>Cause or permit vehicle to wait on a Restricted Road - Local Order Contrary to RTRA 1984 S1/S5</w:t>
      </w:r>
    </w:p>
    <w:p w14:paraId="2012298B" w14:textId="1128D9B6" w:rsidR="00C55776" w:rsidRDefault="00C55776" w:rsidP="009949F7">
      <w:r w:rsidRPr="00C55776">
        <w:t>Did park a motor vehicle otherwise than as provided in an Order, Contrary to RTRA 1984 S1/S5</w:t>
      </w:r>
    </w:p>
    <w:p w14:paraId="4E06DE6F" w14:textId="37D744C3" w:rsidR="00C55776" w:rsidRDefault="00C55776" w:rsidP="009949F7">
      <w:r w:rsidRPr="00C55776">
        <w:t>Charge code 30</w:t>
      </w:r>
      <w:r>
        <w:t>8</w:t>
      </w:r>
      <w:r w:rsidRPr="00C55776">
        <w:t>.000</w:t>
      </w:r>
    </w:p>
    <w:p w14:paraId="7CC1D839" w14:textId="683345E2" w:rsidR="00C55776" w:rsidRDefault="00C55776" w:rsidP="009949F7">
      <w:r w:rsidRPr="00C55776">
        <w:t>Waiting In Parking Place When That Class Of Vehicle Was Prohibited-RTRA 1984, Section 35 or 47</w:t>
      </w:r>
    </w:p>
    <w:p w14:paraId="13346CCF" w14:textId="5332082A" w:rsidR="00C55776" w:rsidRDefault="00C55776" w:rsidP="009949F7">
      <w:r w:rsidRPr="00C55776">
        <w:lastRenderedPageBreak/>
        <w:t>Waiting In Parking Place Otherwise Than In Prescribed Manner Contrary to RTRA 1984, Section 35 or 47</w:t>
      </w:r>
    </w:p>
    <w:p w14:paraId="05486C03" w14:textId="6E015C80" w:rsidR="00C55776" w:rsidRDefault="00C55776" w:rsidP="009949F7">
      <w:r w:rsidRPr="00C55776">
        <w:t>Waiting In Parking Place For Longer Than The Maximum Period Prescribed - RTRA 1984, Section 47</w:t>
      </w:r>
    </w:p>
    <w:p w14:paraId="51D332D0" w14:textId="1DD7EFCA" w:rsidR="00C55776" w:rsidRDefault="00C55776" w:rsidP="009949F7">
      <w:r w:rsidRPr="00C55776">
        <w:t>Waiting In Parking Place When Less Than Prescribed Period Had Elapsed- RTRA 1984, Section 47</w:t>
      </w:r>
    </w:p>
    <w:p w14:paraId="0923DFBB" w14:textId="43E6ED64" w:rsidR="00C55776" w:rsidRDefault="00C55776" w:rsidP="009949F7">
      <w:r w:rsidRPr="00C55776">
        <w:t>Vehicle Waiting In Doctors Parking Place Without Displaying Necessary Documents- RTRA 1984 Sec 45, 47 or 53</w:t>
      </w:r>
    </w:p>
    <w:p w14:paraId="34D8A655" w14:textId="202917B7" w:rsidR="00C55776" w:rsidRDefault="00C55776" w:rsidP="009949F7">
      <w:r w:rsidRPr="00C55776">
        <w:t>Waiting In Disabled Persons Parking Place Without Displaying Necessary Badge- RTRA 1984 Sec 53</w:t>
      </w:r>
    </w:p>
    <w:p w14:paraId="7B8F00B7" w14:textId="77777777" w:rsidR="00C55776" w:rsidRPr="00B11A55" w:rsidRDefault="00C55776"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7B16E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73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DA25B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73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BABA5D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73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396B8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737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E2F6D2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737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A72836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737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96077"/>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2049E"/>
    <w:rsid w:val="00540A52"/>
    <w:rsid w:val="00557306"/>
    <w:rsid w:val="00602590"/>
    <w:rsid w:val="00613283"/>
    <w:rsid w:val="00645CFA"/>
    <w:rsid w:val="006D5799"/>
    <w:rsid w:val="00750D83"/>
    <w:rsid w:val="00785DBC"/>
    <w:rsid w:val="00793DD5"/>
    <w:rsid w:val="007D55F6"/>
    <w:rsid w:val="007E74DA"/>
    <w:rsid w:val="007F490F"/>
    <w:rsid w:val="007F6CD4"/>
    <w:rsid w:val="0086779C"/>
    <w:rsid w:val="00874BFD"/>
    <w:rsid w:val="008964EF"/>
    <w:rsid w:val="008E4908"/>
    <w:rsid w:val="00915E01"/>
    <w:rsid w:val="009631A4"/>
    <w:rsid w:val="00977296"/>
    <w:rsid w:val="009949F7"/>
    <w:rsid w:val="00A1065D"/>
    <w:rsid w:val="00A25E93"/>
    <w:rsid w:val="00A320FF"/>
    <w:rsid w:val="00A70AC0"/>
    <w:rsid w:val="00A84EA9"/>
    <w:rsid w:val="00AC443C"/>
    <w:rsid w:val="00AE6ED1"/>
    <w:rsid w:val="00B11A55"/>
    <w:rsid w:val="00B17211"/>
    <w:rsid w:val="00B17373"/>
    <w:rsid w:val="00B461B2"/>
    <w:rsid w:val="00B654B6"/>
    <w:rsid w:val="00B71B3C"/>
    <w:rsid w:val="00B92DE2"/>
    <w:rsid w:val="00B9526F"/>
    <w:rsid w:val="00BC389E"/>
    <w:rsid w:val="00BE1888"/>
    <w:rsid w:val="00BF6B81"/>
    <w:rsid w:val="00C077A8"/>
    <w:rsid w:val="00C14FF4"/>
    <w:rsid w:val="00C55776"/>
    <w:rsid w:val="00C606A2"/>
    <w:rsid w:val="00C63872"/>
    <w:rsid w:val="00C84948"/>
    <w:rsid w:val="00CC3C9D"/>
    <w:rsid w:val="00CF1111"/>
    <w:rsid w:val="00D05706"/>
    <w:rsid w:val="00D27DC5"/>
    <w:rsid w:val="00D340B6"/>
    <w:rsid w:val="00D47E36"/>
    <w:rsid w:val="00E55D79"/>
    <w:rsid w:val="00E90585"/>
    <w:rsid w:val="00EC47EB"/>
    <w:rsid w:val="00EE2373"/>
    <w:rsid w:val="00EF4761"/>
    <w:rsid w:val="00F21D44"/>
    <w:rsid w:val="00F819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192568072">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624</Words>
  <Characters>3563</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2025-07-02T11:19:00Z</dcterms:created>
  <dcterms:modified xsi:type="dcterms:W3CDTF">2025-07-03T13:52:00Z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