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RPr="00F946B5" w:rsidTr="00540A52">
        <w:trPr>
          <w:trHeight w:val="2552"/>
          <w:tblHeader/>
        </w:trPr>
        <w:tc>
          <w:tcPr>
            <w:tcW w:w="2269" w:type="dxa"/>
          </w:tcPr>
          <w:p w:rsidR="00B17211" w:rsidRPr="00F946B5" w:rsidRDefault="007F490F" w:rsidP="00540A52">
            <w:pPr>
              <w:pStyle w:val="Heading1"/>
              <w:spacing w:before="0" w:after="0" w:line="240" w:lineRule="auto"/>
              <w:rPr>
                <w:sz w:val="24"/>
                <w:szCs w:val="24"/>
              </w:rPr>
            </w:pPr>
            <w:r w:rsidRPr="00F946B5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F946B5" w:rsidRDefault="00456324" w:rsidP="00B17211">
            <w:pPr>
              <w:pStyle w:val="Heading1"/>
              <w:spacing w:before="120"/>
              <w:rPr>
                <w:sz w:val="24"/>
                <w:szCs w:val="24"/>
              </w:rPr>
            </w:pPr>
          </w:p>
          <w:p w:rsidR="00B17211" w:rsidRPr="00F946B5" w:rsidRDefault="007F490F" w:rsidP="00B17211">
            <w:pPr>
              <w:pStyle w:val="Heading1"/>
              <w:spacing w:before="120"/>
              <w:rPr>
                <w:sz w:val="24"/>
                <w:szCs w:val="24"/>
              </w:rPr>
            </w:pPr>
            <w:r w:rsidRPr="00F946B5">
              <w:rPr>
                <w:sz w:val="24"/>
                <w:szCs w:val="24"/>
              </w:rPr>
              <w:t>Freedom of Information Response</w:t>
            </w:r>
          </w:p>
          <w:p w:rsidR="00B17211" w:rsidRPr="00F946B5" w:rsidRDefault="00B17211" w:rsidP="007F490F">
            <w:r w:rsidRPr="00F946B5">
              <w:rPr>
                <w:rStyle w:val="Heading2Char"/>
                <w:szCs w:val="24"/>
              </w:rPr>
              <w:t>Our reference:</w:t>
            </w:r>
            <w:r w:rsidRPr="00F946B5">
              <w:t xml:space="preserve">  FOI 2</w:t>
            </w:r>
            <w:r w:rsidR="00AC443C" w:rsidRPr="00F946B5">
              <w:t>3</w:t>
            </w:r>
            <w:r w:rsidRPr="00F946B5">
              <w:t>-</w:t>
            </w:r>
            <w:r w:rsidR="00D6687C" w:rsidRPr="00F946B5">
              <w:t>0622</w:t>
            </w:r>
          </w:p>
          <w:p w:rsidR="00B17211" w:rsidRPr="00F946B5" w:rsidRDefault="00456324" w:rsidP="00F64056">
            <w:r w:rsidRPr="00F946B5">
              <w:rPr>
                <w:rStyle w:val="Heading2Char"/>
                <w:szCs w:val="24"/>
              </w:rPr>
              <w:t>Respon</w:t>
            </w:r>
            <w:r w:rsidR="007D55F6" w:rsidRPr="00F946B5">
              <w:rPr>
                <w:rStyle w:val="Heading2Char"/>
                <w:szCs w:val="24"/>
              </w:rPr>
              <w:t>ded to:</w:t>
            </w:r>
            <w:r w:rsidR="007F490F" w:rsidRPr="00F946B5">
              <w:t xml:space="preserve"> </w:t>
            </w:r>
            <w:r w:rsidR="00654244">
              <w:t>2</w:t>
            </w:r>
            <w:r w:rsidR="00F64056">
              <w:t>7</w:t>
            </w:r>
            <w:bookmarkStart w:id="0" w:name="_GoBack"/>
            <w:bookmarkEnd w:id="0"/>
            <w:r w:rsidR="007F490F" w:rsidRPr="00F946B5">
              <w:t xml:space="preserve"> </w:t>
            </w:r>
            <w:r w:rsidR="00D6687C" w:rsidRPr="00F946B5">
              <w:t>March 2023</w:t>
            </w:r>
          </w:p>
        </w:tc>
      </w:tr>
    </w:tbl>
    <w:p w:rsidR="00793DD5" w:rsidRPr="00F946B5" w:rsidRDefault="00793DD5" w:rsidP="0036503B">
      <w:pPr>
        <w:rPr>
          <w:b/>
        </w:rPr>
      </w:pPr>
      <w:r w:rsidRPr="00F946B5">
        <w:t xml:space="preserve">Your recent request for information is replicated below, together with </w:t>
      </w:r>
      <w:r w:rsidR="004341F0" w:rsidRPr="00F946B5">
        <w:t>our</w:t>
      </w:r>
      <w:r w:rsidRPr="00F946B5">
        <w:t xml:space="preserve"> response.</w:t>
      </w:r>
    </w:p>
    <w:p w:rsidR="00496A08" w:rsidRPr="00F946B5" w:rsidRDefault="00D6687C" w:rsidP="00793DD5">
      <w:pPr>
        <w:tabs>
          <w:tab w:val="left" w:pos="5400"/>
        </w:tabs>
      </w:pPr>
      <w:r w:rsidRPr="00F946B5">
        <w:rPr>
          <w:rFonts w:eastAsiaTheme="majorEastAsia" w:cstheme="majorBidi"/>
          <w:b/>
          <w:color w:val="000000" w:themeColor="text1"/>
        </w:rPr>
        <w:t xml:space="preserve">Crime Stats - Cambuslang - Feb 2023 </w:t>
      </w:r>
    </w:p>
    <w:p w:rsidR="00A320FF" w:rsidRDefault="00D6687C" w:rsidP="003D6D03">
      <w:r w:rsidRPr="00F946B5">
        <w:t xml:space="preserve">In response to your request, please find below </w:t>
      </w:r>
      <w:r w:rsidR="00F946B5">
        <w:t>two tables that detail r</w:t>
      </w:r>
      <w:r w:rsidRPr="00F946B5">
        <w:t xml:space="preserve">ecorded </w:t>
      </w:r>
      <w:r w:rsidR="00F946B5">
        <w:t>c</w:t>
      </w:r>
      <w:r w:rsidRPr="00F946B5">
        <w:t>rimes within Multi Member Wards Cambuslang East and Cambuslang West</w:t>
      </w:r>
      <w:r w:rsidR="00B5210F" w:rsidRPr="00F946B5">
        <w:t xml:space="preserve">, for the period 1 </w:t>
      </w:r>
      <w:r w:rsidR="00F946B5">
        <w:t>February to 28</w:t>
      </w:r>
      <w:r w:rsidR="00B5210F" w:rsidRPr="00F946B5">
        <w:t xml:space="preserve"> February 2023 (inclusive). </w:t>
      </w:r>
    </w:p>
    <w:p w:rsidR="00F946B5" w:rsidRPr="00F946B5" w:rsidRDefault="00F946B5" w:rsidP="003D6D03"/>
    <w:p w:rsidR="00496A08" w:rsidRPr="00F946B5" w:rsidRDefault="00496A08" w:rsidP="00793DD5">
      <w:r w:rsidRPr="00F946B5">
        <w:t>If you require any further assistance please contact us quoting the reference above.</w:t>
      </w:r>
    </w:p>
    <w:p w:rsidR="00496A08" w:rsidRPr="00F946B5" w:rsidRDefault="00496A08" w:rsidP="00793DD5">
      <w:r w:rsidRPr="00F946B5">
        <w:t xml:space="preserve">You can request a review of this response within the next 40 working days by </w:t>
      </w:r>
      <w:hyperlink r:id="rId9" w:history="1">
        <w:r w:rsidRPr="00F946B5">
          <w:rPr>
            <w:rStyle w:val="Hyperlink"/>
          </w:rPr>
          <w:t>email</w:t>
        </w:r>
      </w:hyperlink>
      <w:r w:rsidRPr="00F946B5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F946B5" w:rsidRDefault="00496A08" w:rsidP="00793DD5">
      <w:r w:rsidRPr="00F946B5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F946B5">
          <w:rPr>
            <w:rStyle w:val="Hyperlink"/>
          </w:rPr>
          <w:t>online</w:t>
        </w:r>
      </w:hyperlink>
      <w:r w:rsidRPr="00F946B5">
        <w:t xml:space="preserve">, by </w:t>
      </w:r>
      <w:hyperlink r:id="rId11" w:history="1">
        <w:r w:rsidRPr="00F946B5">
          <w:rPr>
            <w:rStyle w:val="Hyperlink"/>
          </w:rPr>
          <w:t>email</w:t>
        </w:r>
      </w:hyperlink>
      <w:r w:rsidRPr="00F946B5">
        <w:t xml:space="preserve"> or by letter (OSIC, Kinburn Castle, Doubledykes Road, St Andrews, KY16 9DS).</w:t>
      </w:r>
    </w:p>
    <w:p w:rsidR="00B461B2" w:rsidRPr="00F946B5" w:rsidRDefault="00496A08" w:rsidP="00793DD5">
      <w:r w:rsidRPr="00F946B5">
        <w:t>Following an OSIC appeal, you can appeal to the Court of Session on a point of law only.</w:t>
      </w:r>
      <w:r w:rsidR="00D47E36" w:rsidRPr="00F946B5">
        <w:t xml:space="preserve"> </w:t>
      </w:r>
    </w:p>
    <w:p w:rsidR="00B11A55" w:rsidRPr="00F946B5" w:rsidRDefault="00B11A55" w:rsidP="00793DD5">
      <w:r w:rsidRPr="00F946B5">
        <w:t xml:space="preserve">This response will be added to our </w:t>
      </w:r>
      <w:hyperlink r:id="rId12" w:history="1">
        <w:r w:rsidRPr="00F946B5">
          <w:rPr>
            <w:rStyle w:val="Hyperlink"/>
          </w:rPr>
          <w:t>Disclosure Log</w:t>
        </w:r>
      </w:hyperlink>
      <w:r w:rsidRPr="00F946B5">
        <w:t xml:space="preserve"> in seven days' time.</w:t>
      </w:r>
    </w:p>
    <w:p w:rsidR="007F490F" w:rsidRPr="00F946B5" w:rsidRDefault="007F490F" w:rsidP="007F490F">
      <w:pPr>
        <w:jc w:val="both"/>
      </w:pPr>
      <w:r w:rsidRPr="00F946B5">
        <w:t>Every effort has been taken to ensure our response is as accessible as possible. If you require this response to be provided in an alternative format, please let us know.</w:t>
      </w:r>
    </w:p>
    <w:p w:rsidR="00D6687C" w:rsidRPr="00F946B5" w:rsidRDefault="00D6687C" w:rsidP="00793DD5">
      <w:pPr>
        <w:sectPr w:rsidR="00D6687C" w:rsidRPr="00F946B5" w:rsidSect="007F490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:rsidR="00F946B5" w:rsidRPr="00F946B5" w:rsidRDefault="00F946B5" w:rsidP="00D6687C">
      <w:pPr>
        <w:rPr>
          <w:b/>
        </w:rPr>
      </w:pPr>
      <w:r w:rsidRPr="00F946B5">
        <w:rPr>
          <w:b/>
        </w:rPr>
        <w:lastRenderedPageBreak/>
        <w:t>Multi Member Ward</w:t>
      </w:r>
      <w:r w:rsidRPr="00F946B5">
        <w:rPr>
          <w:b/>
          <w:color w:val="000000"/>
        </w:rPr>
        <w:t xml:space="preserve"> - Cambuslang East</w:t>
      </w:r>
    </w:p>
    <w:tbl>
      <w:tblPr>
        <w:tblStyle w:val="TableGrid"/>
        <w:tblW w:w="9730" w:type="dxa"/>
        <w:tblLook w:val="04A0" w:firstRow="1" w:lastRow="0" w:firstColumn="1" w:lastColumn="0" w:noHBand="0" w:noVBand="1"/>
        <w:tblCaption w:val="Crime Stats"/>
        <w:tblDescription w:val="Crime Stats - Cambuslang - Feb 2023 "/>
      </w:tblPr>
      <w:tblGrid>
        <w:gridCol w:w="7393"/>
        <w:gridCol w:w="2337"/>
      </w:tblGrid>
      <w:tr w:rsidR="00F946B5" w:rsidRPr="00F946B5" w:rsidTr="00F946B5">
        <w:trPr>
          <w:trHeight w:val="20"/>
          <w:tblHeader/>
        </w:trPr>
        <w:tc>
          <w:tcPr>
            <w:tcW w:w="7393" w:type="dxa"/>
            <w:shd w:val="clear" w:color="auto" w:fill="D9D9D9" w:themeFill="background1" w:themeFillShade="D9"/>
          </w:tcPr>
          <w:p w:rsidR="00F946B5" w:rsidRPr="00F946B5" w:rsidRDefault="00F946B5" w:rsidP="00903445">
            <w:pPr>
              <w:rPr>
                <w:b/>
              </w:rPr>
            </w:pPr>
            <w:r w:rsidRPr="00F946B5">
              <w:rPr>
                <w:b/>
              </w:rPr>
              <w:t xml:space="preserve">Crime Bulletin Category 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F946B5" w:rsidRPr="00F946B5" w:rsidRDefault="00F946B5" w:rsidP="00903445">
            <w:pPr>
              <w:rPr>
                <w:b/>
              </w:rPr>
            </w:pPr>
            <w:r w:rsidRPr="00F946B5">
              <w:rPr>
                <w:b/>
              </w:rPr>
              <w:t>Recorded Crimes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Serious Assault (incl. culpable &amp; reckless conduct - causing injury)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2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Group 2 - Sexual Crimes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rPr>
                <w:color w:val="000000"/>
              </w:rPr>
            </w:pPr>
            <w:r w:rsidRPr="00F946B5">
              <w:rPr>
                <w:color w:val="000000"/>
              </w:rPr>
              <w:t>8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Housebreaking (incl. attempts) - dwelling house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1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Theft of a motor vehicle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7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Common theft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1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Theft by shoplifting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3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Fraud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7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Vandalism (incl. reckless damage, etc.)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7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Offensive weapon (used in other criminal activity)*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1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Supply of drugs (incl. possession with intent)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1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Possession of drugs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7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Other Group 5 crimes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5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Common Assault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5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Common Assault (of an emergency worker)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1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Threatening and abusive behaviour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11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Consume alcohol in designated place local bye-law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 xml:space="preserve"> 2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Other Group 6 offences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1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Driving Carelessly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1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Other Group 7 offences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1</w:t>
            </w:r>
          </w:p>
        </w:tc>
      </w:tr>
    </w:tbl>
    <w:p w:rsidR="00F946B5" w:rsidRDefault="00F946B5">
      <w:pPr>
        <w:rPr>
          <w:b/>
        </w:rPr>
      </w:pPr>
    </w:p>
    <w:p w:rsidR="00F946B5" w:rsidRPr="00F946B5" w:rsidRDefault="00F946B5">
      <w:pPr>
        <w:rPr>
          <w:b/>
        </w:rPr>
      </w:pPr>
      <w:r w:rsidRPr="00F946B5">
        <w:rPr>
          <w:b/>
        </w:rPr>
        <w:lastRenderedPageBreak/>
        <w:t>Multi Member Ward - Cambuslang West</w:t>
      </w:r>
    </w:p>
    <w:tbl>
      <w:tblPr>
        <w:tblStyle w:val="TableGrid"/>
        <w:tblW w:w="9730" w:type="dxa"/>
        <w:tblLook w:val="04A0" w:firstRow="1" w:lastRow="0" w:firstColumn="1" w:lastColumn="0" w:noHBand="0" w:noVBand="1"/>
        <w:tblCaption w:val="Crime Stats"/>
        <w:tblDescription w:val="Crime Stats - Cambuslang - Feb 2023 "/>
      </w:tblPr>
      <w:tblGrid>
        <w:gridCol w:w="7393"/>
        <w:gridCol w:w="2337"/>
      </w:tblGrid>
      <w:tr w:rsidR="00F946B5" w:rsidRPr="00F946B5" w:rsidTr="00903445">
        <w:trPr>
          <w:trHeight w:val="20"/>
          <w:tblHeader/>
        </w:trPr>
        <w:tc>
          <w:tcPr>
            <w:tcW w:w="7393" w:type="dxa"/>
            <w:shd w:val="clear" w:color="auto" w:fill="D9D9D9" w:themeFill="background1" w:themeFillShade="D9"/>
          </w:tcPr>
          <w:p w:rsidR="00F946B5" w:rsidRPr="00F946B5" w:rsidRDefault="00F946B5" w:rsidP="00903445">
            <w:pPr>
              <w:rPr>
                <w:b/>
              </w:rPr>
            </w:pPr>
            <w:r w:rsidRPr="00F946B5">
              <w:rPr>
                <w:b/>
              </w:rPr>
              <w:t xml:space="preserve">Crime Bulletin Category 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:rsidR="00F946B5" w:rsidRPr="00F946B5" w:rsidRDefault="00F946B5" w:rsidP="00903445">
            <w:pPr>
              <w:rPr>
                <w:b/>
              </w:rPr>
            </w:pPr>
            <w:r w:rsidRPr="00F946B5">
              <w:rPr>
                <w:b/>
              </w:rPr>
              <w:t>Recorded Crimes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Serious Assault (incl. culpable &amp; reckless conduct - causing injury)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2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Threats and extortion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1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Housebreaking (incl. attempts) - dwelling house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1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Theft of a motor vehicle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3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Theft from a Motor Vehicle, Insecure etc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5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Common theft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2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Theft by shoplifting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1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Fraud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4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Other Group 3 crimes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3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Vandalism (incl. reckless damage, etc.)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8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Handling bladed/pointed instrument*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4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Supply of drugs (incl. possession with intent)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3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Possession of drugs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9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Bail offences (other than absconding)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7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Common Assault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7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Threatening and abusive behaviour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7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Consume alcohol in designated place local bye-law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1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Other Group 6 offences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4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Dangerous driving offences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2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lastRenderedPageBreak/>
              <w:t>Driving while disqualified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3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Driving without a licence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1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Failure to insure against third party risks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7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Mobile phone offences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1</w:t>
            </w:r>
          </w:p>
        </w:tc>
      </w:tr>
      <w:tr w:rsidR="00F946B5" w:rsidRPr="00F946B5" w:rsidTr="00F946B5">
        <w:trPr>
          <w:trHeight w:val="20"/>
        </w:trPr>
        <w:tc>
          <w:tcPr>
            <w:tcW w:w="7393" w:type="dxa"/>
          </w:tcPr>
          <w:p w:rsidR="00F946B5" w:rsidRPr="00F946B5" w:rsidRDefault="00F946B5" w:rsidP="00903445">
            <w:r w:rsidRPr="00F946B5">
              <w:rPr>
                <w:color w:val="000000"/>
              </w:rPr>
              <w:t>Other Group 7 offences</w:t>
            </w:r>
          </w:p>
        </w:tc>
        <w:tc>
          <w:tcPr>
            <w:tcW w:w="2337" w:type="dxa"/>
          </w:tcPr>
          <w:p w:rsidR="00F946B5" w:rsidRPr="00F946B5" w:rsidRDefault="00F946B5" w:rsidP="00903445">
            <w:pPr>
              <w:tabs>
                <w:tab w:val="left" w:pos="5400"/>
              </w:tabs>
            </w:pPr>
            <w:r w:rsidRPr="00F946B5">
              <w:t>6</w:t>
            </w:r>
          </w:p>
        </w:tc>
      </w:tr>
    </w:tbl>
    <w:p w:rsidR="00F946B5" w:rsidRPr="00F946B5" w:rsidRDefault="00F946B5" w:rsidP="00D6687C"/>
    <w:p w:rsidR="00F946B5" w:rsidRPr="00F946B5" w:rsidRDefault="00B5210F" w:rsidP="00D6687C">
      <w:r w:rsidRPr="00F946B5">
        <w:t>All statistics are provisional and should be tr</w:t>
      </w:r>
      <w:r w:rsidR="00F946B5" w:rsidRPr="00F946B5">
        <w:t>eated as management information.</w:t>
      </w:r>
    </w:p>
    <w:p w:rsidR="007F490F" w:rsidRPr="00F946B5" w:rsidRDefault="00B5210F" w:rsidP="00D6687C">
      <w:r w:rsidRPr="00F946B5">
        <w:t>All data have been extracted from Police Scotland internal systems and are correct as at 15th March 2023.</w:t>
      </w:r>
    </w:p>
    <w:sectPr w:rsidR="007F490F" w:rsidRPr="00F946B5" w:rsidSect="00F946B5"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40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40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40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40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40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40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54244"/>
    <w:rsid w:val="00741A07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5210F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6687C"/>
    <w:rsid w:val="00E55D79"/>
    <w:rsid w:val="00EF4761"/>
    <w:rsid w:val="00F64056"/>
    <w:rsid w:val="00F946B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DD420-264E-4A5F-BB37-383DFBAC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510</Words>
  <Characters>2907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2023-03-27T10:12:00Z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