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ED63EE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5E36F0">
              <w:t>3675</w:t>
            </w:r>
          </w:p>
          <w:p w14:paraId="34BDABA6" w14:textId="4BF24F6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D53F2">
              <w:t>23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26E3E6F2" w14:textId="047AE05A" w:rsidR="005E36F0" w:rsidRDefault="005E36F0" w:rsidP="005E36F0">
      <w:r>
        <w:t>I refer to your recent request for information which has not been repeated here in full due to the fact that it names specific individuals.</w:t>
      </w:r>
    </w:p>
    <w:p w14:paraId="7FE2C4BF" w14:textId="70E4E509" w:rsidR="005E36F0" w:rsidRPr="005E36F0" w:rsidRDefault="005E36F0" w:rsidP="005E36F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36F0">
        <w:rPr>
          <w:rFonts w:eastAsiaTheme="majorEastAsia" w:cstheme="majorBidi"/>
          <w:b/>
          <w:color w:val="000000" w:themeColor="text1"/>
          <w:szCs w:val="26"/>
        </w:rPr>
        <w:t>I hereby make the following request under the Freedom of Information (Scotland) Act 2002:</w:t>
      </w:r>
    </w:p>
    <w:p w14:paraId="39A2D684" w14:textId="77777777" w:rsidR="005E36F0" w:rsidRPr="005E36F0" w:rsidRDefault="005E36F0" w:rsidP="005E36F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1. How were the following individuals counted in the annual statistical report, </w:t>
      </w:r>
      <w:r w:rsidRPr="005E36F0">
        <w:rPr>
          <w:rFonts w:eastAsiaTheme="majorEastAsia" w:cstheme="majorBidi"/>
          <w:b/>
          <w:i/>
          <w:iCs/>
          <w:color w:val="000000" w:themeColor="text1"/>
          <w:szCs w:val="26"/>
        </w:rPr>
        <w:t xml:space="preserve">Homicide in Scotland, </w:t>
      </w:r>
      <w:r w:rsidRPr="005E36F0">
        <w:rPr>
          <w:rFonts w:eastAsiaTheme="majorEastAsia" w:cstheme="majorBidi"/>
          <w:b/>
          <w:color w:val="000000" w:themeColor="text1"/>
          <w:szCs w:val="26"/>
        </w:rPr>
        <w:t>in the number of accused by sex?</w:t>
      </w:r>
    </w:p>
    <w:p w14:paraId="370C4B90" w14:textId="4F6A4E5F" w:rsidR="005E36F0" w:rsidRPr="005E36F0" w:rsidRDefault="005E36F0" w:rsidP="005E36F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a. Was </w:t>
      </w:r>
      <w:r>
        <w:rPr>
          <w:rFonts w:eastAsiaTheme="majorEastAsia" w:cstheme="majorBidi"/>
          <w:b/>
          <w:color w:val="000000" w:themeColor="text1"/>
          <w:szCs w:val="26"/>
        </w:rPr>
        <w:t>XXX</w:t>
      </w: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, who first appeared in court on 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XXX </w:t>
      </w: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for the murder of </w:t>
      </w:r>
      <w:r>
        <w:rPr>
          <w:rFonts w:eastAsiaTheme="majorEastAsia" w:cstheme="majorBidi"/>
          <w:b/>
          <w:color w:val="000000" w:themeColor="text1"/>
          <w:szCs w:val="26"/>
        </w:rPr>
        <w:t>XXX</w:t>
      </w:r>
      <w:r w:rsidRPr="005E36F0">
        <w:rPr>
          <w:rFonts w:eastAsiaTheme="majorEastAsia" w:cstheme="majorBidi"/>
          <w:b/>
          <w:color w:val="000000" w:themeColor="text1"/>
          <w:szCs w:val="26"/>
        </w:rPr>
        <w:t>, counted as (i) male accused or (ii) female accused?</w:t>
      </w:r>
    </w:p>
    <w:p w14:paraId="6DBBA355" w14:textId="470F44F0" w:rsidR="005E36F0" w:rsidRPr="005E36F0" w:rsidRDefault="005E36F0" w:rsidP="005E36F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b. Was </w:t>
      </w:r>
      <w:r>
        <w:rPr>
          <w:rFonts w:eastAsiaTheme="majorEastAsia" w:cstheme="majorBidi"/>
          <w:b/>
          <w:color w:val="000000" w:themeColor="text1"/>
          <w:szCs w:val="26"/>
        </w:rPr>
        <w:t>XXX</w:t>
      </w: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, who was sentenced on </w:t>
      </w:r>
      <w:r>
        <w:rPr>
          <w:rFonts w:eastAsiaTheme="majorEastAsia" w:cstheme="majorBidi"/>
          <w:b/>
          <w:color w:val="000000" w:themeColor="text1"/>
          <w:szCs w:val="26"/>
        </w:rPr>
        <w:t>XXX</w:t>
      </w: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 for the murder of </w:t>
      </w:r>
      <w:r>
        <w:rPr>
          <w:rFonts w:eastAsiaTheme="majorEastAsia" w:cstheme="majorBidi"/>
          <w:b/>
          <w:color w:val="000000" w:themeColor="text1"/>
          <w:szCs w:val="26"/>
        </w:rPr>
        <w:t>XXX</w:t>
      </w:r>
      <w:r w:rsidRPr="005E36F0">
        <w:rPr>
          <w:rFonts w:eastAsiaTheme="majorEastAsia" w:cstheme="majorBidi"/>
          <w:b/>
          <w:color w:val="000000" w:themeColor="text1"/>
          <w:szCs w:val="26"/>
        </w:rPr>
        <w:t>, counted as (i) male accused or (ii) female accused?</w:t>
      </w:r>
    </w:p>
    <w:p w14:paraId="12161BE5" w14:textId="519D7AD0" w:rsidR="005E36F0" w:rsidRDefault="005E36F0" w:rsidP="005E36F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c. Was </w:t>
      </w:r>
      <w:r>
        <w:rPr>
          <w:rFonts w:eastAsiaTheme="majorEastAsia" w:cstheme="majorBidi"/>
          <w:b/>
          <w:color w:val="000000" w:themeColor="text1"/>
          <w:szCs w:val="26"/>
        </w:rPr>
        <w:t>XXX</w:t>
      </w: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, who first appeared in court on </w:t>
      </w:r>
      <w:r>
        <w:rPr>
          <w:rFonts w:eastAsiaTheme="majorEastAsia" w:cstheme="majorBidi"/>
          <w:b/>
          <w:color w:val="000000" w:themeColor="text1"/>
          <w:szCs w:val="26"/>
        </w:rPr>
        <w:t xml:space="preserve">XXX </w:t>
      </w:r>
      <w:r w:rsidRPr="005E36F0">
        <w:rPr>
          <w:rFonts w:eastAsiaTheme="majorEastAsia" w:cstheme="majorBidi"/>
          <w:b/>
          <w:color w:val="000000" w:themeColor="text1"/>
          <w:szCs w:val="26"/>
        </w:rPr>
        <w:t xml:space="preserve">for the murder of </w:t>
      </w:r>
      <w:r>
        <w:rPr>
          <w:rFonts w:eastAsiaTheme="majorEastAsia" w:cstheme="majorBidi"/>
          <w:b/>
          <w:color w:val="000000" w:themeColor="text1"/>
          <w:szCs w:val="26"/>
        </w:rPr>
        <w:t>XXX</w:t>
      </w:r>
      <w:r w:rsidRPr="005E36F0">
        <w:rPr>
          <w:rFonts w:eastAsiaTheme="majorEastAsia" w:cstheme="majorBidi"/>
          <w:b/>
          <w:color w:val="000000" w:themeColor="text1"/>
          <w:szCs w:val="26"/>
        </w:rPr>
        <w:t>, counted as (i) male accused or (ii) female accused?</w:t>
      </w:r>
    </w:p>
    <w:p w14:paraId="5478DE1C" w14:textId="1A65CA24" w:rsidR="001536E2" w:rsidRDefault="001536E2" w:rsidP="001536E2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T</w:t>
      </w:r>
      <w:r w:rsidRPr="001536E2">
        <w:rPr>
          <w:rFonts w:eastAsiaTheme="majorEastAsia" w:cstheme="majorBidi"/>
          <w:bCs/>
          <w:color w:val="000000" w:themeColor="text1"/>
          <w:szCs w:val="26"/>
        </w:rPr>
        <w:t xml:space="preserve">he 'Homicide in Scotland' data </w:t>
      </w:r>
      <w:r>
        <w:rPr>
          <w:rFonts w:eastAsiaTheme="majorEastAsia" w:cstheme="majorBidi"/>
          <w:bCs/>
          <w:color w:val="000000" w:themeColor="text1"/>
          <w:szCs w:val="26"/>
        </w:rPr>
        <w:t>you</w:t>
      </w:r>
      <w:r w:rsidRPr="001536E2">
        <w:rPr>
          <w:rFonts w:eastAsiaTheme="majorEastAsia" w:cstheme="majorBidi"/>
          <w:bCs/>
          <w:color w:val="000000" w:themeColor="text1"/>
          <w:szCs w:val="26"/>
        </w:rPr>
        <w:t xml:space="preserve"> refer to is drafted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and published</w:t>
      </w:r>
      <w:r w:rsidRPr="001536E2">
        <w:rPr>
          <w:rFonts w:eastAsiaTheme="majorEastAsia" w:cstheme="majorBidi"/>
          <w:bCs/>
          <w:color w:val="000000" w:themeColor="text1"/>
          <w:szCs w:val="26"/>
        </w:rPr>
        <w:t xml:space="preserve"> by the Scot</w:t>
      </w:r>
      <w:r>
        <w:rPr>
          <w:rFonts w:eastAsiaTheme="majorEastAsia" w:cstheme="majorBidi"/>
          <w:bCs/>
          <w:color w:val="000000" w:themeColor="text1"/>
          <w:szCs w:val="26"/>
        </w:rPr>
        <w:t>tish</w:t>
      </w:r>
      <w:r w:rsidRPr="001536E2">
        <w:rPr>
          <w:rFonts w:eastAsiaTheme="majorEastAsia" w:cstheme="majorBidi"/>
          <w:bCs/>
          <w:color w:val="000000" w:themeColor="text1"/>
          <w:szCs w:val="26"/>
        </w:rPr>
        <w:t xml:space="preserve"> Gov</w:t>
      </w:r>
      <w:r>
        <w:rPr>
          <w:rFonts w:eastAsiaTheme="majorEastAsia" w:cstheme="majorBidi"/>
          <w:bCs/>
          <w:color w:val="000000" w:themeColor="text1"/>
          <w:szCs w:val="26"/>
        </w:rPr>
        <w:t>ernment</w:t>
      </w:r>
      <w:r w:rsidRPr="001536E2">
        <w:rPr>
          <w:rFonts w:eastAsiaTheme="majorEastAsia" w:cstheme="majorBidi"/>
          <w:bCs/>
          <w:color w:val="000000" w:themeColor="text1"/>
          <w:szCs w:val="26"/>
        </w:rPr>
        <w:t>, and although Police Scotland hold statistics, we cannot comment on data that has been published by</w:t>
      </w:r>
      <w:r w:rsidR="0031089F">
        <w:rPr>
          <w:rFonts w:eastAsiaTheme="majorEastAsia" w:cstheme="majorBidi"/>
          <w:bCs/>
          <w:color w:val="000000" w:themeColor="text1"/>
          <w:szCs w:val="26"/>
        </w:rPr>
        <w:t xml:space="preserve"> the</w:t>
      </w:r>
      <w:r w:rsidRPr="001536E2">
        <w:rPr>
          <w:rFonts w:eastAsiaTheme="majorEastAsia" w:cstheme="majorBidi"/>
          <w:bCs/>
          <w:color w:val="000000" w:themeColor="text1"/>
          <w:szCs w:val="26"/>
        </w:rPr>
        <w:t xml:space="preserve"> Scot</w:t>
      </w:r>
      <w:r>
        <w:rPr>
          <w:rFonts w:eastAsiaTheme="majorEastAsia" w:cstheme="majorBidi"/>
          <w:bCs/>
          <w:color w:val="000000" w:themeColor="text1"/>
          <w:szCs w:val="26"/>
        </w:rPr>
        <w:t>tish</w:t>
      </w:r>
      <w:r w:rsidRPr="001536E2">
        <w:rPr>
          <w:rFonts w:eastAsiaTheme="majorEastAsia" w:cstheme="majorBidi"/>
          <w:bCs/>
          <w:color w:val="000000" w:themeColor="text1"/>
          <w:szCs w:val="26"/>
        </w:rPr>
        <w:t xml:space="preserve"> Gov</w:t>
      </w:r>
      <w:r>
        <w:rPr>
          <w:rFonts w:eastAsiaTheme="majorEastAsia" w:cstheme="majorBidi"/>
          <w:bCs/>
          <w:color w:val="000000" w:themeColor="text1"/>
          <w:szCs w:val="26"/>
        </w:rPr>
        <w:t>ernment.</w:t>
      </w:r>
      <w:r w:rsidRPr="001536E2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Therefore, 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56E179D6" w14:textId="6ED72FD7" w:rsidR="001536E2" w:rsidRPr="00B11A55" w:rsidRDefault="001536E2" w:rsidP="001536E2">
      <w:pPr>
        <w:tabs>
          <w:tab w:val="left" w:pos="5400"/>
        </w:tabs>
      </w:pPr>
      <w:r>
        <w:t xml:space="preserve">You can submit an FOI request to the Scottish Government via the following email address: </w:t>
      </w:r>
      <w:hyperlink r:id="rId11" w:history="1">
        <w:r w:rsidRPr="00E93282">
          <w:rPr>
            <w:rStyle w:val="Hyperlink"/>
          </w:rPr>
          <w:t>contactus@gov.scot</w:t>
        </w:r>
      </w:hyperlink>
    </w:p>
    <w:p w14:paraId="11FFAADF" w14:textId="41D6F169" w:rsidR="001536E2" w:rsidRDefault="001536E2" w:rsidP="001536E2">
      <w:r w:rsidRPr="001536E2">
        <w:rPr>
          <w:rFonts w:eastAsiaTheme="majorEastAsia" w:cstheme="majorBidi"/>
          <w:bCs/>
          <w:color w:val="000000" w:themeColor="text1"/>
          <w:szCs w:val="26"/>
        </w:rPr>
        <w:t>To be of assistance, I can confirm Police Scotland holds information on the crime recording system whereby the accused's gender field has been completed for each of the above-named individuals, however</w:t>
      </w:r>
      <w:r>
        <w:rPr>
          <w:rFonts w:eastAsiaTheme="majorEastAsia" w:cstheme="majorBidi"/>
          <w:bCs/>
          <w:color w:val="000000" w:themeColor="text1"/>
          <w:szCs w:val="26"/>
        </w:rPr>
        <w:t>, i</w:t>
      </w:r>
      <w:r>
        <w:t xml:space="preserve">n this instance, I must advise that sections 38(1)(b) and 38(1)(2A) of the Act apply insofar as you have requested </w:t>
      </w:r>
      <w:r w:rsidRPr="001536E2">
        <w:rPr>
          <w:i/>
        </w:rPr>
        <w:t>third party</w:t>
      </w:r>
      <w:r>
        <w:t xml:space="preserve"> personal data, the disclosure of which would contravene the data protection principles set out in the Act.</w:t>
      </w:r>
    </w:p>
    <w:p w14:paraId="0CC422EA" w14:textId="184AD6C0" w:rsidR="001536E2" w:rsidRPr="001536E2" w:rsidRDefault="001536E2" w:rsidP="005E36F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</w:p>
    <w:p w14:paraId="7538EAAB" w14:textId="77777777" w:rsidR="005E36F0" w:rsidRPr="005E36F0" w:rsidRDefault="005E36F0" w:rsidP="005E36F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36F0">
        <w:rPr>
          <w:rFonts w:eastAsiaTheme="majorEastAsia" w:cstheme="majorBidi"/>
          <w:b/>
          <w:color w:val="000000" w:themeColor="text1"/>
          <w:szCs w:val="26"/>
        </w:rPr>
        <w:lastRenderedPageBreak/>
        <w:t xml:space="preserve">2. What is the current policy on counting transgender people in the statistics on </w:t>
      </w:r>
      <w:r w:rsidRPr="005E36F0">
        <w:rPr>
          <w:rFonts w:eastAsiaTheme="majorEastAsia" w:cstheme="majorBidi"/>
          <w:b/>
          <w:i/>
          <w:iCs/>
          <w:color w:val="000000" w:themeColor="text1"/>
          <w:szCs w:val="26"/>
        </w:rPr>
        <w:t>Homicide in Scotland</w:t>
      </w:r>
      <w:r w:rsidRPr="005E36F0">
        <w:rPr>
          <w:rFonts w:eastAsiaTheme="majorEastAsia" w:cstheme="majorBidi"/>
          <w:b/>
          <w:color w:val="000000" w:themeColor="text1"/>
          <w:szCs w:val="26"/>
        </w:rPr>
        <w:t>:  </w:t>
      </w:r>
    </w:p>
    <w:p w14:paraId="238F9118" w14:textId="77777777" w:rsidR="005E36F0" w:rsidRPr="005E36F0" w:rsidRDefault="005E36F0" w:rsidP="005E36F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36F0">
        <w:rPr>
          <w:rFonts w:eastAsiaTheme="majorEastAsia" w:cstheme="majorBidi"/>
          <w:b/>
          <w:color w:val="000000" w:themeColor="text1"/>
          <w:szCs w:val="26"/>
        </w:rPr>
        <w:t>a. are transgender victims of homicide categorised according to their biological sex or to their self-identified gender?  </w:t>
      </w:r>
    </w:p>
    <w:p w14:paraId="741F040F" w14:textId="0D316BAD" w:rsidR="005E36F0" w:rsidRPr="005E36F0" w:rsidRDefault="005E36F0" w:rsidP="005E36F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36F0">
        <w:rPr>
          <w:rFonts w:eastAsiaTheme="majorEastAsia" w:cstheme="majorBidi"/>
          <w:b/>
          <w:color w:val="000000" w:themeColor="text1"/>
          <w:szCs w:val="26"/>
        </w:rPr>
        <w:t>b. are transgender people accused of homicide categorised according to their biological sex or to their self-identified gender?</w:t>
      </w:r>
    </w:p>
    <w:p w14:paraId="64EB9A79" w14:textId="77777777" w:rsidR="005E36F0" w:rsidRPr="005E36F0" w:rsidRDefault="005E36F0" w:rsidP="005E36F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5E36F0">
        <w:rPr>
          <w:rFonts w:eastAsiaTheme="majorEastAsia" w:cstheme="majorBidi"/>
          <w:b/>
          <w:color w:val="000000" w:themeColor="text1"/>
          <w:szCs w:val="26"/>
        </w:rPr>
        <w:t>3. When did this current policy take effect? </w:t>
      </w:r>
    </w:p>
    <w:p w14:paraId="26E08BE1" w14:textId="467427F5" w:rsidR="005E36F0" w:rsidRDefault="001536E2" w:rsidP="005E36F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Again, I must advise, the Homicide in Scotland report is produced and published by the Scottish Government, therefore, t</w:t>
      </w:r>
      <w:r w:rsidR="005E36F0">
        <w:rPr>
          <w:rFonts w:eastAsiaTheme="majorEastAsia" w:cstheme="majorBidi"/>
          <w:bCs/>
          <w:color w:val="000000" w:themeColor="text1"/>
          <w:szCs w:val="26"/>
        </w:rPr>
        <w:t xml:space="preserve">he information sought is not held by </w:t>
      </w:r>
      <w:r w:rsidR="005E36F0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5E36F0">
        <w:rPr>
          <w:rFonts w:eastAsiaTheme="majorEastAsia" w:cstheme="majorBidi"/>
          <w:bCs/>
          <w:color w:val="000000" w:themeColor="text1"/>
          <w:szCs w:val="26"/>
        </w:rPr>
        <w:t>and section 17 of the Act applies.</w:t>
      </w:r>
    </w:p>
    <w:p w14:paraId="02D6DBC8" w14:textId="61C1601B" w:rsidR="001536E2" w:rsidRDefault="001536E2" w:rsidP="005E36F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Any queries regarding their policies should be directed to the Scottish Government for comment. </w:t>
      </w:r>
    </w:p>
    <w:p w14:paraId="5B2A6FD3" w14:textId="0DEC2DAF" w:rsidR="0031089F" w:rsidRDefault="0031089F" w:rsidP="006119E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If it is of interest, in relation to Police Scotland, I can advise </w:t>
      </w:r>
      <w:r w:rsidR="006119E5">
        <w:rPr>
          <w:rFonts w:eastAsiaTheme="majorEastAsia" w:cstheme="majorBidi"/>
          <w:bCs/>
          <w:color w:val="000000" w:themeColor="text1"/>
          <w:szCs w:val="26"/>
        </w:rPr>
        <w:t xml:space="preserve">the following: </w:t>
      </w:r>
    </w:p>
    <w:p w14:paraId="4DDB1C7C" w14:textId="77777777" w:rsidR="006119E5" w:rsidRPr="006119E5" w:rsidRDefault="006119E5" w:rsidP="006119E5">
      <w:pPr>
        <w:numPr>
          <w:ilvl w:val="0"/>
          <w:numId w:val="3"/>
        </w:numPr>
        <w:tabs>
          <w:tab w:val="left" w:pos="5400"/>
        </w:tabs>
      </w:pPr>
      <w:r w:rsidRPr="006119E5">
        <w:t xml:space="preserve">In mid-October, we took a decision within Police Scotland that we would record a person’s biological sex and, where relevant, their transgender status for suspects and victims of </w:t>
      </w:r>
      <w:r w:rsidRPr="006119E5">
        <w:rPr>
          <w:u w:val="single"/>
        </w:rPr>
        <w:t>all</w:t>
      </w:r>
      <w:r w:rsidRPr="006119E5">
        <w:t xml:space="preserve"> crimes and offences.</w:t>
      </w:r>
    </w:p>
    <w:p w14:paraId="69E08D3F" w14:textId="77777777" w:rsidR="006119E5" w:rsidRDefault="006119E5" w:rsidP="006119E5">
      <w:pPr>
        <w:numPr>
          <w:ilvl w:val="0"/>
          <w:numId w:val="3"/>
        </w:numPr>
        <w:tabs>
          <w:tab w:val="left" w:pos="5400"/>
        </w:tabs>
      </w:pPr>
      <w:r w:rsidRPr="006119E5">
        <w:t>We are working through the creation of relevant policy statements, guidance and comms to support both crime and workforce data systems.</w:t>
      </w:r>
    </w:p>
    <w:p w14:paraId="0151385D" w14:textId="1CB9FFFF" w:rsidR="006119E5" w:rsidRPr="006119E5" w:rsidRDefault="006119E5" w:rsidP="006119E5">
      <w:pPr>
        <w:tabs>
          <w:tab w:val="left" w:pos="5400"/>
        </w:tabs>
      </w:pPr>
      <w:r>
        <w:t xml:space="preserve">I can confirm the above was part of the </w:t>
      </w:r>
      <w:r w:rsidRPr="0031089F">
        <w:rPr>
          <w:rFonts w:eastAsiaTheme="majorEastAsia" w:cstheme="majorBidi"/>
          <w:color w:val="000000" w:themeColor="text1"/>
          <w:szCs w:val="26"/>
        </w:rPr>
        <w:t>Chief Constables evidence provided to the Citizen Participation and Public Petitions Committee on Wednesday 12 November 2025</w:t>
      </w:r>
      <w:r>
        <w:rPr>
          <w:rFonts w:eastAsiaTheme="majorEastAsia" w:cstheme="majorBidi"/>
          <w:color w:val="000000" w:themeColor="text1"/>
          <w:szCs w:val="26"/>
        </w:rPr>
        <w:t>.</w:t>
      </w:r>
    </w:p>
    <w:p w14:paraId="34BDABBD" w14:textId="0B65062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lastRenderedPageBreak/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901E8D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D347BA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8CF672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435C48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1F4E86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E06D5E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C2E4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301A37"/>
    <w:multiLevelType w:val="multilevel"/>
    <w:tmpl w:val="C10EC2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218709230">
    <w:abstractNumId w:val="0"/>
  </w:num>
  <w:num w:numId="3" w16cid:durableId="470100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536E2"/>
    <w:rsid w:val="00161F72"/>
    <w:rsid w:val="00167528"/>
    <w:rsid w:val="00195CC4"/>
    <w:rsid w:val="001D53F2"/>
    <w:rsid w:val="00207326"/>
    <w:rsid w:val="00253DF6"/>
    <w:rsid w:val="00255F1E"/>
    <w:rsid w:val="00286DDD"/>
    <w:rsid w:val="0031089F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5E36F0"/>
    <w:rsid w:val="006119E5"/>
    <w:rsid w:val="00645CFA"/>
    <w:rsid w:val="00685219"/>
    <w:rsid w:val="006D5799"/>
    <w:rsid w:val="007440EA"/>
    <w:rsid w:val="00750D83"/>
    <w:rsid w:val="00785DBC"/>
    <w:rsid w:val="00793DD5"/>
    <w:rsid w:val="007B42B2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2CE4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5A9B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10C6A"/>
    <w:rsid w:val="00D27DC5"/>
    <w:rsid w:val="00D47E36"/>
    <w:rsid w:val="00E55D79"/>
    <w:rsid w:val="00E93282"/>
    <w:rsid w:val="00EE2373"/>
    <w:rsid w:val="00EF0FBB"/>
    <w:rsid w:val="00EF4761"/>
    <w:rsid w:val="00FA7282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E3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us@gov.sco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624</Words>
  <Characters>3560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