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BC02DE">
              <w:t>2374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F759B">
              <w:t>October</w:t>
            </w:r>
            <w:r w:rsidR="005816D1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C02DE" w:rsidRDefault="00BC02DE" w:rsidP="00BC02DE">
      <w:r>
        <w:t xml:space="preserve">I must first advise you that “Prevent” is a fundamental part of the UK Governments Counter Terrorism Strategy, fully endorsed by the Scottish Government. </w:t>
      </w:r>
    </w:p>
    <w:p w:rsidR="00BC02DE" w:rsidRDefault="00BC02DE" w:rsidP="00BC02DE">
      <w:r>
        <w:t>“Prev</w:t>
      </w:r>
      <w:r w:rsidR="0096761F">
        <w:t>ent” is a safeguarding process</w:t>
      </w:r>
      <w:bookmarkStart w:id="0" w:name="_GoBack"/>
      <w:bookmarkEnd w:id="0"/>
      <w:r>
        <w:t xml:space="preserve"> which focusses on early identification and intervention to support individuals who are susceptible to radicalising. </w:t>
      </w:r>
    </w:p>
    <w:p w:rsidR="00BC02DE" w:rsidRDefault="00BC02DE" w:rsidP="00BC02DE">
      <w:r>
        <w:t>Police Scotland works in partnership with other statutory authorities to tackle the influences of radicalisation and stop people becoming terrorists or supporting terrorists.</w:t>
      </w:r>
    </w:p>
    <w:p w:rsidR="00BC02DE" w:rsidRDefault="00BC02DE" w:rsidP="00BC02DE">
      <w:pPr>
        <w:pStyle w:val="Heading2"/>
      </w:pPr>
      <w:r>
        <w:t xml:space="preserve">1. </w:t>
      </w:r>
      <w:r w:rsidRPr="00BC02DE">
        <w:t>If Scotland uses the same PCM system for managing Prevent referrals as England and Wales, please send me the list of 28 ‘concern options’ and ten higher-level categories.</w:t>
      </w:r>
    </w:p>
    <w:p w:rsidR="00BC02DE" w:rsidRPr="00BC02DE" w:rsidRDefault="00BC02DE" w:rsidP="00BC02DE">
      <w:r>
        <w:t xml:space="preserve">Police Scotland do not use the PCM system for managing Prevent nominals as is used in England and Wales. </w:t>
      </w:r>
      <w:r w:rsidRPr="002E5446">
        <w:t>As such, in terms of Section 17 of the Freedom of Information (Scotland) Act 2002, this represents a notice that the information you seek is not held by Police Scotland.</w:t>
      </w:r>
    </w:p>
    <w:p w:rsidR="00BC02DE" w:rsidRPr="00BC02DE" w:rsidRDefault="00BC02DE" w:rsidP="00BC02DE">
      <w:pPr>
        <w:pStyle w:val="Heading2"/>
      </w:pPr>
      <w:r>
        <w:t xml:space="preserve">2. </w:t>
      </w:r>
      <w:r w:rsidRPr="00BC02DE">
        <w:t>If Scotland uses a different data recording system for managing Prevent referrals, please send me the list of all categories, of all levels, used within this system.</w:t>
      </w:r>
    </w:p>
    <w:p w:rsidR="00BC02DE" w:rsidRDefault="00BC02DE" w:rsidP="00BC02DE">
      <w:r>
        <w:t>The “Affiliation” categories used in the Police Scotland Case Management Tracker system and in annually published data are:</w:t>
      </w:r>
    </w:p>
    <w:p w:rsidR="00BC02DE" w:rsidRDefault="00BC02DE" w:rsidP="00BC02DE">
      <w:pPr>
        <w:pStyle w:val="ListParagraph"/>
        <w:numPr>
          <w:ilvl w:val="0"/>
          <w:numId w:val="6"/>
        </w:numPr>
        <w:spacing w:before="0" w:after="160" w:line="252" w:lineRule="auto"/>
      </w:pPr>
      <w:r>
        <w:t>Islamist Extremism</w:t>
      </w:r>
    </w:p>
    <w:p w:rsidR="00BC02DE" w:rsidRDefault="00BC02DE" w:rsidP="00BC02DE">
      <w:pPr>
        <w:pStyle w:val="ListParagraph"/>
        <w:numPr>
          <w:ilvl w:val="0"/>
          <w:numId w:val="6"/>
        </w:numPr>
        <w:spacing w:before="0" w:after="160" w:line="252" w:lineRule="auto"/>
      </w:pPr>
      <w:r>
        <w:t>Right Wing Extremism</w:t>
      </w:r>
    </w:p>
    <w:p w:rsidR="00BC02DE" w:rsidRDefault="00BC02DE" w:rsidP="00BC02DE">
      <w:pPr>
        <w:pStyle w:val="ListParagraph"/>
        <w:numPr>
          <w:ilvl w:val="0"/>
          <w:numId w:val="6"/>
        </w:numPr>
        <w:spacing w:before="0" w:after="160" w:line="252" w:lineRule="auto"/>
      </w:pPr>
      <w:r>
        <w:t>Mixed, Unstable or Unclear Ideology</w:t>
      </w:r>
    </w:p>
    <w:p w:rsidR="00BC02DE" w:rsidRDefault="00BC02DE" w:rsidP="00BC02DE">
      <w:pPr>
        <w:pStyle w:val="ListParagraph"/>
        <w:numPr>
          <w:ilvl w:val="0"/>
          <w:numId w:val="6"/>
        </w:numPr>
        <w:spacing w:before="0" w:after="160" w:line="252" w:lineRule="auto"/>
      </w:pPr>
      <w:r>
        <w:t>Northern Ireland Related Terrorism</w:t>
      </w:r>
    </w:p>
    <w:p w:rsidR="00BC02DE" w:rsidRDefault="00BC02DE" w:rsidP="00BC02DE">
      <w:pPr>
        <w:pStyle w:val="ListParagraph"/>
        <w:numPr>
          <w:ilvl w:val="0"/>
          <w:numId w:val="6"/>
        </w:numPr>
        <w:spacing w:before="0" w:after="160" w:line="252" w:lineRule="auto"/>
      </w:pPr>
      <w:r>
        <w:t>Other</w:t>
      </w:r>
    </w:p>
    <w:p w:rsidR="00BC02DE" w:rsidRDefault="00BC02DE" w:rsidP="00BC02DE">
      <w:pPr>
        <w:pStyle w:val="ListParagraph"/>
        <w:numPr>
          <w:ilvl w:val="0"/>
          <w:numId w:val="6"/>
        </w:numPr>
        <w:spacing w:before="0" w:after="160" w:line="252" w:lineRule="auto"/>
      </w:pPr>
      <w:r>
        <w:t>No Prevent Issue</w:t>
      </w:r>
    </w:p>
    <w:p w:rsidR="00BC02DE" w:rsidRDefault="00BC02DE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D0D20"/>
    <w:multiLevelType w:val="hybridMultilevel"/>
    <w:tmpl w:val="8FA8889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6761F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02DE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2023-10-10T09:59:00Z</dcterms:created>
  <dcterms:modified xsi:type="dcterms:W3CDTF">2023-10-10T10:27:00Z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