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8CD50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319A2">
              <w:t>3137</w:t>
            </w:r>
          </w:p>
          <w:p w14:paraId="34BDABA6" w14:textId="5B3D2E6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F78C6">
              <w:t>2</w:t>
            </w:r>
            <w:r w:rsidR="00E52EAD">
              <w:t>7</w:t>
            </w:r>
            <w:r w:rsidR="00E52EAD" w:rsidRPr="00E52EAD">
              <w:rPr>
                <w:vertAlign w:val="superscript"/>
              </w:rPr>
              <w:t>th</w:t>
            </w:r>
            <w:r w:rsidR="00E52EAD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DA3651" w14:textId="77777777" w:rsidR="001319A2" w:rsidRDefault="001319A2" w:rsidP="001319A2">
      <w:pPr>
        <w:pStyle w:val="Heading2"/>
      </w:pPr>
      <w:r>
        <w:t>We kindly request that you provide us with the percentage of the income you received from Aberdeen City Council in financial year 22/23 that is reinvested in</w:t>
      </w:r>
    </w:p>
    <w:p w14:paraId="30629C51" w14:textId="77777777" w:rsidR="001319A2" w:rsidRDefault="001319A2" w:rsidP="001319A2">
      <w:pPr>
        <w:pStyle w:val="Heading2"/>
      </w:pPr>
      <w:r>
        <w:t>1) Aberdeen City and</w:t>
      </w:r>
    </w:p>
    <w:p w14:paraId="52138F90" w14:textId="77777777" w:rsidR="001319A2" w:rsidRDefault="001319A2" w:rsidP="001319A2">
      <w:pPr>
        <w:pStyle w:val="Heading2"/>
      </w:pPr>
      <w:r>
        <w:t>2) the North East of Scotland</w:t>
      </w:r>
    </w:p>
    <w:p w14:paraId="537773BC" w14:textId="77777777" w:rsidR="001319A2" w:rsidRDefault="001319A2" w:rsidP="001319A2">
      <w:pPr>
        <w:pStyle w:val="Heading2"/>
      </w:pPr>
      <w:r>
        <w:t>This may include, but is not limited to;</w:t>
      </w:r>
    </w:p>
    <w:p w14:paraId="289FC6C5" w14:textId="77777777" w:rsidR="001319A2" w:rsidRDefault="001319A2" w:rsidP="001319A2">
      <w:pPr>
        <w:pStyle w:val="Heading2"/>
      </w:pPr>
      <w:r>
        <w:t>-</w:t>
      </w:r>
      <w:r>
        <w:rPr>
          <w:sz w:val="14"/>
          <w:szCs w:val="14"/>
        </w:rPr>
        <w:t xml:space="preserve"> </w:t>
      </w:r>
      <w:r>
        <w:t>Wages of staff employed/contracted/sub-contractors</w:t>
      </w:r>
    </w:p>
    <w:p w14:paraId="14993462" w14:textId="77777777" w:rsidR="001319A2" w:rsidRDefault="001319A2" w:rsidP="001319A2">
      <w:pPr>
        <w:pStyle w:val="Heading2"/>
      </w:pPr>
      <w:r>
        <w:t>-</w:t>
      </w:r>
      <w:r>
        <w:rPr>
          <w:sz w:val="14"/>
          <w:szCs w:val="14"/>
        </w:rPr>
        <w:t xml:space="preserve"> </w:t>
      </w:r>
      <w:r>
        <w:t>Materials and supplies</w:t>
      </w:r>
    </w:p>
    <w:p w14:paraId="547B4BA6" w14:textId="77777777" w:rsidR="001319A2" w:rsidRDefault="001319A2" w:rsidP="001319A2">
      <w:pPr>
        <w:pStyle w:val="Heading2"/>
      </w:pPr>
      <w:r>
        <w:t>-</w:t>
      </w:r>
      <w:r>
        <w:rPr>
          <w:sz w:val="14"/>
          <w:szCs w:val="14"/>
        </w:rPr>
        <w:t xml:space="preserve"> </w:t>
      </w:r>
      <w:r>
        <w:t>Rent and real estate</w:t>
      </w:r>
    </w:p>
    <w:p w14:paraId="1911F40D" w14:textId="77777777" w:rsidR="001319A2" w:rsidRDefault="001319A2" w:rsidP="001319A2">
      <w:pPr>
        <w:pStyle w:val="Heading2"/>
      </w:pPr>
      <w:r>
        <w:t>-</w:t>
      </w:r>
      <w:r>
        <w:rPr>
          <w:sz w:val="14"/>
          <w:szCs w:val="14"/>
        </w:rPr>
        <w:t xml:space="preserve"> </w:t>
      </w:r>
      <w:r>
        <w:t>Taxes</w:t>
      </w:r>
    </w:p>
    <w:p w14:paraId="60CC5AE8" w14:textId="77777777" w:rsidR="001319A2" w:rsidRDefault="001319A2" w:rsidP="001319A2">
      <w:pPr>
        <w:pStyle w:val="Heading2"/>
      </w:pPr>
      <w:r>
        <w:t>-</w:t>
      </w:r>
      <w:r>
        <w:rPr>
          <w:sz w:val="14"/>
          <w:szCs w:val="14"/>
        </w:rPr>
        <w:t xml:space="preserve"> </w:t>
      </w:r>
      <w:r>
        <w:t>Community engagement</w:t>
      </w:r>
    </w:p>
    <w:p w14:paraId="1AC85B5D" w14:textId="77777777" w:rsidR="001319A2" w:rsidRDefault="001319A2" w:rsidP="001319A2">
      <w:pPr>
        <w:pStyle w:val="Heading2"/>
      </w:pPr>
      <w:r>
        <w:t>-</w:t>
      </w:r>
      <w:r>
        <w:rPr>
          <w:sz w:val="14"/>
          <w:szCs w:val="14"/>
        </w:rPr>
        <w:t xml:space="preserve"> </w:t>
      </w:r>
      <w:r>
        <w:t>Professional services (lawyers, accountants, consultants)</w:t>
      </w:r>
    </w:p>
    <w:p w14:paraId="1365B38A" w14:textId="77777777" w:rsidR="001319A2" w:rsidRDefault="001319A2" w:rsidP="001319A2">
      <w:pPr>
        <w:pStyle w:val="Heading2"/>
      </w:pPr>
      <w:r>
        <w:t>-</w:t>
      </w:r>
      <w:r>
        <w:rPr>
          <w:sz w:val="14"/>
          <w:szCs w:val="14"/>
        </w:rPr>
        <w:t xml:space="preserve"> </w:t>
      </w:r>
      <w:r>
        <w:t>Transportation</w:t>
      </w:r>
    </w:p>
    <w:p w14:paraId="3FA563D0" w14:textId="77777777" w:rsidR="001319A2" w:rsidRDefault="001319A2" w:rsidP="001319A2">
      <w:pPr>
        <w:pStyle w:val="Heading2"/>
      </w:pPr>
      <w:r>
        <w:t>-</w:t>
      </w:r>
      <w:r>
        <w:rPr>
          <w:sz w:val="14"/>
          <w:szCs w:val="14"/>
        </w:rPr>
        <w:t xml:space="preserve"> </w:t>
      </w:r>
      <w:r>
        <w:t>Advertising and marketing</w:t>
      </w:r>
    </w:p>
    <w:p w14:paraId="46F3029F" w14:textId="77777777" w:rsidR="001319A2" w:rsidRDefault="001319A2" w:rsidP="001319A2">
      <w:pPr>
        <w:pStyle w:val="Heading2"/>
      </w:pPr>
      <w:r>
        <w:t>-</w:t>
      </w:r>
      <w:r>
        <w:rPr>
          <w:sz w:val="14"/>
          <w:szCs w:val="14"/>
        </w:rPr>
        <w:t xml:space="preserve"> </w:t>
      </w:r>
      <w:r>
        <w:t>Staff training</w:t>
      </w:r>
    </w:p>
    <w:p w14:paraId="34BDABBD" w14:textId="102AD973" w:rsidR="00BF6B81" w:rsidRPr="00661E43" w:rsidRDefault="00661E43" w:rsidP="00661E43">
      <w:r w:rsidRPr="00661E43">
        <w:t>In response to your request, I can advise that in the financial year 2022/23, as of 31 March 2023, Police Scotland received £27,000.00 from Aberdeen City Council, along with £1</w:t>
      </w:r>
      <w:r w:rsidR="00446FA6">
        <w:t>,</w:t>
      </w:r>
      <w:r w:rsidRPr="00661E43">
        <w:t xml:space="preserve">385.29 from the previous year. All the funds were spent on overtime costs. </w:t>
      </w:r>
    </w:p>
    <w:p w14:paraId="34BDABBE" w14:textId="793B048B" w:rsidR="00496A08" w:rsidRPr="00BF6B81" w:rsidRDefault="00496A08" w:rsidP="00793DD5">
      <w:r>
        <w:t xml:space="preserve">If you require any further </w:t>
      </w:r>
      <w:r w:rsidR="001319A2" w:rsidRPr="00874BFD">
        <w:t>assistance,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E9F9A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7284B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393F3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415F7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C4B262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B29BA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19A2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46FA6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19AC"/>
    <w:rsid w:val="00661E43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E7645"/>
    <w:rsid w:val="00CF1111"/>
    <w:rsid w:val="00D05706"/>
    <w:rsid w:val="00D27DC5"/>
    <w:rsid w:val="00D47E36"/>
    <w:rsid w:val="00DF78C6"/>
    <w:rsid w:val="00E52EAD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1319A2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e32d40b-a8f5-4c24-a46b-b72b5f0b9b52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2023-12-28T07:21:00Z</cp:lastPrinted>
  <dcterms:created xsi:type="dcterms:W3CDTF">2023-12-28T07:20:00Z</dcterms:created>
  <dcterms:modified xsi:type="dcterms:W3CDTF">2023-12-28T07:21:00Z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