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2AEF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2FDE">
              <w:t>1549</w:t>
            </w:r>
          </w:p>
          <w:p w14:paraId="34BDABA6" w14:textId="0D0FC1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1544">
              <w:t xml:space="preserve">09 June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280ABF" w14:textId="77777777" w:rsidR="00AF2FDE" w:rsidRPr="00AF2FDE" w:rsidRDefault="00AF2FDE" w:rsidP="00AF2F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2FDE">
        <w:rPr>
          <w:rFonts w:eastAsiaTheme="majorEastAsia" w:cstheme="majorBidi"/>
          <w:b/>
          <w:color w:val="000000" w:themeColor="text1"/>
          <w:szCs w:val="26"/>
        </w:rPr>
        <w:t>From 2nd November 2023 to 2nd May 2025:</w:t>
      </w:r>
    </w:p>
    <w:p w14:paraId="3B4D2D7A" w14:textId="59DF3F76" w:rsidR="00AF2FDE" w:rsidRPr="00501BB1" w:rsidRDefault="00AF2FDE" w:rsidP="00501BB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BB1">
        <w:rPr>
          <w:rFonts w:eastAsiaTheme="majorEastAsia" w:cstheme="majorBidi"/>
          <w:b/>
          <w:color w:val="000000" w:themeColor="text1"/>
          <w:szCs w:val="26"/>
        </w:rPr>
        <w:t>How many alleged crimes have been reported where the victim was an adult living in a care home and the alleged offender an employee of that facility?</w:t>
      </w:r>
    </w:p>
    <w:p w14:paraId="2E0C6A6D" w14:textId="1530090B" w:rsidR="00AF2FDE" w:rsidRPr="00501BB1" w:rsidRDefault="00AF2FDE" w:rsidP="00501BB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BB1">
        <w:rPr>
          <w:rFonts w:eastAsiaTheme="majorEastAsia" w:cstheme="majorBidi"/>
          <w:b/>
          <w:color w:val="000000" w:themeColor="text1"/>
          <w:szCs w:val="26"/>
        </w:rPr>
        <w:t>Of these reports, how many were deemed no further police action?</w:t>
      </w:r>
    </w:p>
    <w:p w14:paraId="2F6B619D" w14:textId="71E3DD89" w:rsidR="00AF2FDE" w:rsidRPr="00501BB1" w:rsidRDefault="00AF2FDE" w:rsidP="00501BB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BB1">
        <w:rPr>
          <w:rFonts w:eastAsiaTheme="majorEastAsia" w:cstheme="majorBidi"/>
          <w:b/>
          <w:color w:val="000000" w:themeColor="text1"/>
          <w:szCs w:val="26"/>
        </w:rPr>
        <w:t>Of those that progressed to enquiry, how many were closed without involvement of specialist departments?</w:t>
      </w:r>
    </w:p>
    <w:p w14:paraId="3D6399A0" w14:textId="56736936" w:rsidR="00AF2FDE" w:rsidRPr="00501BB1" w:rsidRDefault="00AF2FDE" w:rsidP="00501BB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BB1">
        <w:rPr>
          <w:rFonts w:eastAsiaTheme="majorEastAsia" w:cstheme="majorBidi"/>
          <w:b/>
          <w:color w:val="000000" w:themeColor="text1"/>
          <w:szCs w:val="26"/>
        </w:rPr>
        <w:t>How many resulted in charges?</w:t>
      </w:r>
    </w:p>
    <w:p w14:paraId="52966BAF" w14:textId="586994EE" w:rsidR="00AF2FDE" w:rsidRPr="00501BB1" w:rsidRDefault="00AF2FDE" w:rsidP="00501BB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01BB1">
        <w:rPr>
          <w:rFonts w:eastAsiaTheme="majorEastAsia" w:cstheme="majorBidi"/>
          <w:b/>
          <w:color w:val="000000" w:themeColor="text1"/>
          <w:szCs w:val="26"/>
        </w:rPr>
        <w:t>Of those charged, please can you detail the charge brought i.e 'assault'/'breach of peace'/hate crime/'wilful neglect and ill treatment'</w:t>
      </w:r>
    </w:p>
    <w:p w14:paraId="79C633B9" w14:textId="77777777" w:rsidR="00AF2FDE" w:rsidRDefault="00AF2FDE" w:rsidP="00AF2F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2FDE">
        <w:rPr>
          <w:rFonts w:eastAsiaTheme="majorEastAsia" w:cstheme="majorBidi"/>
          <w:b/>
          <w:color w:val="000000" w:themeColor="text1"/>
          <w:szCs w:val="26"/>
        </w:rPr>
        <w:t>It would be helpful if the data could be broken down by region</w:t>
      </w:r>
    </w:p>
    <w:p w14:paraId="34BDABBD" w14:textId="576D4986" w:rsidR="00BF6B81" w:rsidRDefault="00AF2FDE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6359F85" w14:textId="7827DCD3" w:rsidR="00AF2FDE" w:rsidRPr="00B11A55" w:rsidRDefault="00AF2FDE" w:rsidP="00793DD5">
      <w:pPr>
        <w:tabs>
          <w:tab w:val="left" w:pos="5400"/>
        </w:tabs>
      </w:pPr>
      <w:r>
        <w:t>To explain, our Crime recording system has no facility whereby crimes</w:t>
      </w:r>
      <w:r w:rsidRPr="00AF2FDE">
        <w:t xml:space="preserve"> in </w:t>
      </w:r>
      <w:r>
        <w:t>“</w:t>
      </w:r>
      <w:r w:rsidRPr="00AF2FDE">
        <w:t>care homes</w:t>
      </w:r>
      <w:r>
        <w:t>”</w:t>
      </w:r>
      <w:r w:rsidRPr="00AF2FDE">
        <w:t xml:space="preserve"> or crimes relating to </w:t>
      </w:r>
      <w:r>
        <w:t>“</w:t>
      </w:r>
      <w:r w:rsidRPr="00AF2FDE">
        <w:t>care home</w:t>
      </w:r>
      <w:r>
        <w:t>”</w:t>
      </w:r>
      <w:r w:rsidRPr="00AF2FDE">
        <w:t xml:space="preserve"> residents can be automatically identified</w:t>
      </w:r>
      <w:r>
        <w:t>. Therefore, a manual trawl of all recorded crimes would be required to identify those which occurred within a “care home”.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6E7B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B2F2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31C2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2A9DC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314AD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71937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1667"/>
    <w:multiLevelType w:val="hybridMultilevel"/>
    <w:tmpl w:val="129A06BE"/>
    <w:lvl w:ilvl="0" w:tplc="7D4083CE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31F15"/>
    <w:multiLevelType w:val="hybridMultilevel"/>
    <w:tmpl w:val="2B0C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786050637">
    <w:abstractNumId w:val="1"/>
  </w:num>
  <w:num w:numId="3" w16cid:durableId="188632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B1544"/>
    <w:rsid w:val="00207326"/>
    <w:rsid w:val="00253DF6"/>
    <w:rsid w:val="00255F1E"/>
    <w:rsid w:val="002F1B6C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B1"/>
    <w:rsid w:val="00540A52"/>
    <w:rsid w:val="00557306"/>
    <w:rsid w:val="0057003A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2212"/>
    <w:rsid w:val="00A84EA9"/>
    <w:rsid w:val="00AC443C"/>
    <w:rsid w:val="00AF2FDE"/>
    <w:rsid w:val="00B00041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D2694"/>
    <w:rsid w:val="00EE2373"/>
    <w:rsid w:val="00EF0FBB"/>
    <w:rsid w:val="00EF4761"/>
    <w:rsid w:val="00FC2DA7"/>
    <w:rsid w:val="00FC3266"/>
    <w:rsid w:val="00FE44E2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2025-06-09T08:04:00Z</cp:lastPrinted>
  <dcterms:created xsi:type="dcterms:W3CDTF">2024-01-26T13:56:00Z</dcterms:created>
  <dcterms:modified xsi:type="dcterms:W3CDTF">2025-06-09T08:05:00Z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