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D6A443" w:rsidR="00B17211" w:rsidRPr="00B17211" w:rsidRDefault="00B17211" w:rsidP="007F490F">
            <w:r w:rsidRPr="007F490F">
              <w:rPr>
                <w:rStyle w:val="Heading2Char"/>
              </w:rPr>
              <w:t>Our reference:</w:t>
            </w:r>
            <w:r>
              <w:t xml:space="preserve">  FOI 2</w:t>
            </w:r>
            <w:r w:rsidR="00B654B6">
              <w:t>4</w:t>
            </w:r>
            <w:r>
              <w:t>-</w:t>
            </w:r>
            <w:r w:rsidR="008E1895">
              <w:t>0719</w:t>
            </w:r>
          </w:p>
          <w:p w14:paraId="34BDABA6" w14:textId="63B662C4" w:rsidR="00B17211" w:rsidRDefault="00456324" w:rsidP="00EE2373">
            <w:r w:rsidRPr="007F490F">
              <w:rPr>
                <w:rStyle w:val="Heading2Char"/>
              </w:rPr>
              <w:t>Respon</w:t>
            </w:r>
            <w:r w:rsidR="007D55F6">
              <w:rPr>
                <w:rStyle w:val="Heading2Char"/>
              </w:rPr>
              <w:t>ded to:</w:t>
            </w:r>
            <w:r w:rsidR="007F490F">
              <w:t xml:space="preserve">  </w:t>
            </w:r>
            <w:r w:rsidR="0094030C">
              <w:t>05 April</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91C8A0D" w14:textId="77777777" w:rsidR="00C844F1" w:rsidRPr="00C844F1" w:rsidRDefault="00C844F1" w:rsidP="00C844F1">
      <w:pPr>
        <w:pStyle w:val="Heading2"/>
      </w:pPr>
      <w:r w:rsidRPr="00C844F1">
        <w:t>I am writing to request information on reports of revenge porn, or the disclosure of sexual photographs and films with the intent to cause distress, received by your force between 2017 and 2024. In particular, I would like to request information on:</w:t>
      </w:r>
    </w:p>
    <w:p w14:paraId="4A805D68" w14:textId="77777777" w:rsidR="008E1895" w:rsidRPr="008E1895" w:rsidRDefault="008E1895" w:rsidP="008E1895">
      <w:pPr>
        <w:pStyle w:val="Heading2"/>
      </w:pPr>
      <w:r w:rsidRPr="008E1895">
        <w:t>Year</w:t>
      </w:r>
    </w:p>
    <w:p w14:paraId="398C395F" w14:textId="77777777" w:rsidR="008E1895" w:rsidRPr="008E1895" w:rsidRDefault="008E1895" w:rsidP="008E1895">
      <w:pPr>
        <w:pStyle w:val="Heading2"/>
      </w:pPr>
      <w:r w:rsidRPr="008E1895">
        <w:t>Number of reports of revenge porn (disclosure of sexual photographs and films with the intent to cause distress)</w:t>
      </w:r>
    </w:p>
    <w:p w14:paraId="422EB0BC" w14:textId="77777777" w:rsidR="008E1895" w:rsidRDefault="008E1895" w:rsidP="008E1895">
      <w:pPr>
        <w:pStyle w:val="Heading2"/>
      </w:pPr>
      <w:r w:rsidRPr="008E1895">
        <w:t>Number of reports of threats to share photographs or films which show, or appear to show, someone in an intimate state</w:t>
      </w:r>
    </w:p>
    <w:p w14:paraId="2E1095A6" w14:textId="6D1DC869" w:rsidR="00C844F1" w:rsidRPr="00C844F1" w:rsidRDefault="00C844F1" w:rsidP="00C844F1">
      <w:r w:rsidRPr="001A34F5">
        <w:t xml:space="preserve">In response to these questions, I would advise you that, Police Scotland record crimes using the </w:t>
      </w:r>
      <w:hyperlink r:id="rId11" w:history="1">
        <w:bookmarkStart w:id="0" w:name="_Hlk158192318"/>
        <w:r w:rsidRPr="00BD2DE3">
          <w:rPr>
            <w:rStyle w:val="Hyperlink"/>
          </w:rPr>
          <w:t>Scottish Government Justice Department (SGJD) classification</w:t>
        </w:r>
        <w:bookmarkEnd w:id="0"/>
      </w:hyperlink>
      <w:r>
        <w:t xml:space="preserve"> </w:t>
      </w:r>
      <w:r w:rsidRPr="001A34F5">
        <w:t>codes</w:t>
      </w:r>
      <w:r>
        <w:t xml:space="preserve"> and recorded and detected offences</w:t>
      </w:r>
      <w:r w:rsidR="00735B2B">
        <w:t xml:space="preserve"> which are deemed</w:t>
      </w:r>
      <w:r w:rsidR="00735B2B" w:rsidRPr="00752D7D">
        <w:t xml:space="preserve"> relevant to your request</w:t>
      </w:r>
      <w:r w:rsidRPr="00752D7D">
        <w:t xml:space="preserve"> are shown </w:t>
      </w:r>
      <w:r w:rsidR="00752D7D" w:rsidRPr="00752D7D">
        <w:t>below</w:t>
      </w:r>
      <w:r w:rsidRPr="00752D7D">
        <w:t>.</w:t>
      </w:r>
    </w:p>
    <w:p w14:paraId="688A88BE" w14:textId="5653D1BE" w:rsidR="008E1895" w:rsidRDefault="00C844F1" w:rsidP="00C844F1">
      <w:r w:rsidRPr="00C844F1">
        <w:t>Please be advised that Section 2 of the Abusive Behaviour and Sexual Harm (Scotland) Act 2016 came into effect on 3rd July 2017. As such, in terms of Section 17 of the Freedom of Information (Scotland) Act 2002, this represents a notice that information prior to this date is not held by Police Scotland</w:t>
      </w:r>
    </w:p>
    <w:p w14:paraId="3406B5A5" w14:textId="29DB3BE2" w:rsidR="000E6E22" w:rsidRPr="008E1895" w:rsidRDefault="000E6E22" w:rsidP="00C844F1">
      <w:r>
        <w:t>Table 1: Recorded crimes - 1 January 2017 to 29 February 2024:</w:t>
      </w:r>
    </w:p>
    <w:tbl>
      <w:tblPr>
        <w:tblStyle w:val="TableGrid"/>
        <w:tblW w:w="9941" w:type="dxa"/>
        <w:tblLook w:val="04A0" w:firstRow="1" w:lastRow="0" w:firstColumn="1" w:lastColumn="0" w:noHBand="0" w:noVBand="1"/>
        <w:tblCaption w:val="Recorded offences by year"/>
        <w:tblDescription w:val="Recorded offences by year"/>
      </w:tblPr>
      <w:tblGrid>
        <w:gridCol w:w="3681"/>
        <w:gridCol w:w="750"/>
        <w:gridCol w:w="850"/>
        <w:gridCol w:w="851"/>
        <w:gridCol w:w="750"/>
        <w:gridCol w:w="750"/>
        <w:gridCol w:w="804"/>
        <w:gridCol w:w="755"/>
        <w:gridCol w:w="750"/>
      </w:tblGrid>
      <w:tr w:rsidR="00752D7D" w:rsidRPr="00557306" w14:paraId="49C3DF3A" w14:textId="4EE367CE" w:rsidTr="000E6E22">
        <w:trPr>
          <w:tblHeader/>
        </w:trPr>
        <w:tc>
          <w:tcPr>
            <w:tcW w:w="3681" w:type="dxa"/>
            <w:shd w:val="clear" w:color="auto" w:fill="D9D9D9" w:themeFill="background1" w:themeFillShade="D9"/>
          </w:tcPr>
          <w:p w14:paraId="6A64BF46" w14:textId="0F25F0A8" w:rsidR="00752D7D" w:rsidRPr="000E6E22" w:rsidRDefault="000E6E22" w:rsidP="000E6E22">
            <w:pPr>
              <w:rPr>
                <w:bCs/>
              </w:rPr>
            </w:pPr>
            <w:bookmarkStart w:id="1" w:name="_Hlk162352904"/>
            <w:r w:rsidRPr="000E6E22">
              <w:rPr>
                <w:bCs/>
              </w:rPr>
              <w:t>Crime/offence</w:t>
            </w:r>
          </w:p>
        </w:tc>
        <w:tc>
          <w:tcPr>
            <w:tcW w:w="750" w:type="dxa"/>
            <w:shd w:val="clear" w:color="auto" w:fill="D9D9D9" w:themeFill="background1" w:themeFillShade="D9"/>
          </w:tcPr>
          <w:p w14:paraId="360ABF97" w14:textId="3F21BEC1" w:rsidR="00752D7D" w:rsidRPr="000E6E22" w:rsidRDefault="00752D7D" w:rsidP="000E6E22">
            <w:pPr>
              <w:rPr>
                <w:bCs/>
              </w:rPr>
            </w:pPr>
            <w:r w:rsidRPr="000E6E22">
              <w:rPr>
                <w:bCs/>
              </w:rPr>
              <w:t>2017</w:t>
            </w:r>
          </w:p>
        </w:tc>
        <w:tc>
          <w:tcPr>
            <w:tcW w:w="850" w:type="dxa"/>
            <w:shd w:val="clear" w:color="auto" w:fill="D9D9D9" w:themeFill="background1" w:themeFillShade="D9"/>
          </w:tcPr>
          <w:p w14:paraId="5564D18E" w14:textId="51ABF4A3" w:rsidR="00752D7D" w:rsidRPr="000E6E22" w:rsidRDefault="00752D7D" w:rsidP="000E6E22">
            <w:pPr>
              <w:rPr>
                <w:bCs/>
              </w:rPr>
            </w:pPr>
            <w:r w:rsidRPr="000E6E22">
              <w:rPr>
                <w:bCs/>
              </w:rPr>
              <w:t>2018</w:t>
            </w:r>
          </w:p>
        </w:tc>
        <w:tc>
          <w:tcPr>
            <w:tcW w:w="851" w:type="dxa"/>
            <w:shd w:val="clear" w:color="auto" w:fill="D9D9D9" w:themeFill="background1" w:themeFillShade="D9"/>
          </w:tcPr>
          <w:p w14:paraId="17C81C4A" w14:textId="006E50B9" w:rsidR="00752D7D" w:rsidRPr="000E6E22" w:rsidRDefault="00752D7D" w:rsidP="000E6E22">
            <w:pPr>
              <w:rPr>
                <w:bCs/>
              </w:rPr>
            </w:pPr>
            <w:r w:rsidRPr="000E6E22">
              <w:rPr>
                <w:bCs/>
              </w:rPr>
              <w:t>2019</w:t>
            </w:r>
          </w:p>
        </w:tc>
        <w:tc>
          <w:tcPr>
            <w:tcW w:w="750" w:type="dxa"/>
            <w:shd w:val="clear" w:color="auto" w:fill="D9D9D9" w:themeFill="background1" w:themeFillShade="D9"/>
          </w:tcPr>
          <w:p w14:paraId="72F20557" w14:textId="1057094A" w:rsidR="00752D7D" w:rsidRPr="000E6E22" w:rsidRDefault="00752D7D" w:rsidP="000E6E22">
            <w:pPr>
              <w:rPr>
                <w:bCs/>
              </w:rPr>
            </w:pPr>
            <w:r w:rsidRPr="000E6E22">
              <w:rPr>
                <w:bCs/>
              </w:rPr>
              <w:t>2020</w:t>
            </w:r>
          </w:p>
        </w:tc>
        <w:tc>
          <w:tcPr>
            <w:tcW w:w="750" w:type="dxa"/>
            <w:shd w:val="clear" w:color="auto" w:fill="D9D9D9" w:themeFill="background1" w:themeFillShade="D9"/>
          </w:tcPr>
          <w:p w14:paraId="3D894839" w14:textId="5197FE76" w:rsidR="00752D7D" w:rsidRPr="000E6E22" w:rsidRDefault="00752D7D" w:rsidP="000E6E22">
            <w:pPr>
              <w:rPr>
                <w:bCs/>
              </w:rPr>
            </w:pPr>
            <w:r w:rsidRPr="000E6E22">
              <w:rPr>
                <w:bCs/>
              </w:rPr>
              <w:t>2021</w:t>
            </w:r>
          </w:p>
        </w:tc>
        <w:tc>
          <w:tcPr>
            <w:tcW w:w="804" w:type="dxa"/>
            <w:shd w:val="clear" w:color="auto" w:fill="D9D9D9" w:themeFill="background1" w:themeFillShade="D9"/>
          </w:tcPr>
          <w:p w14:paraId="050BC778" w14:textId="37B311A2" w:rsidR="00752D7D" w:rsidRPr="000E6E22" w:rsidRDefault="00752D7D" w:rsidP="000E6E22">
            <w:pPr>
              <w:rPr>
                <w:bCs/>
              </w:rPr>
            </w:pPr>
            <w:r w:rsidRPr="000E6E22">
              <w:rPr>
                <w:bCs/>
              </w:rPr>
              <w:t>2022</w:t>
            </w:r>
          </w:p>
        </w:tc>
        <w:tc>
          <w:tcPr>
            <w:tcW w:w="755" w:type="dxa"/>
            <w:shd w:val="clear" w:color="auto" w:fill="D9D9D9" w:themeFill="background1" w:themeFillShade="D9"/>
          </w:tcPr>
          <w:p w14:paraId="44A2428D" w14:textId="7B135326" w:rsidR="00752D7D" w:rsidRPr="000E6E22" w:rsidRDefault="00752D7D" w:rsidP="000E6E22">
            <w:pPr>
              <w:rPr>
                <w:bCs/>
              </w:rPr>
            </w:pPr>
            <w:r w:rsidRPr="000E6E22">
              <w:rPr>
                <w:bCs/>
              </w:rPr>
              <w:t>2023</w:t>
            </w:r>
          </w:p>
        </w:tc>
        <w:tc>
          <w:tcPr>
            <w:tcW w:w="750" w:type="dxa"/>
            <w:shd w:val="clear" w:color="auto" w:fill="D9D9D9" w:themeFill="background1" w:themeFillShade="D9"/>
          </w:tcPr>
          <w:p w14:paraId="05123164" w14:textId="2C08EF53" w:rsidR="00752D7D" w:rsidRPr="000E6E22" w:rsidRDefault="00752D7D" w:rsidP="000E6E22">
            <w:pPr>
              <w:rPr>
                <w:bCs/>
              </w:rPr>
            </w:pPr>
            <w:r w:rsidRPr="000E6E22">
              <w:rPr>
                <w:bCs/>
              </w:rPr>
              <w:t>2024</w:t>
            </w:r>
          </w:p>
        </w:tc>
      </w:tr>
      <w:bookmarkEnd w:id="1"/>
      <w:tr w:rsidR="000E6E22" w:rsidRPr="000E6E22" w14:paraId="169192FF" w14:textId="77777777" w:rsidTr="000E6E22">
        <w:trPr>
          <w:trHeight w:val="300"/>
        </w:trPr>
        <w:tc>
          <w:tcPr>
            <w:tcW w:w="3681" w:type="dxa"/>
            <w:noWrap/>
            <w:hideMark/>
          </w:tcPr>
          <w:p w14:paraId="1C658215" w14:textId="77777777" w:rsidR="000E6E22" w:rsidRPr="000E6E22" w:rsidRDefault="000E6E22" w:rsidP="000E6E22">
            <w:pPr>
              <w:rPr>
                <w:rFonts w:eastAsia="Times New Roman"/>
                <w:color w:val="000000"/>
                <w:lang w:eastAsia="en-GB"/>
              </w:rPr>
            </w:pPr>
            <w:r w:rsidRPr="000E6E22">
              <w:rPr>
                <w:rFonts w:eastAsia="Times New Roman"/>
                <w:color w:val="000000"/>
                <w:lang w:eastAsia="en-GB"/>
              </w:rPr>
              <w:t>Threatening to disclose an intimate image</w:t>
            </w:r>
          </w:p>
        </w:tc>
        <w:tc>
          <w:tcPr>
            <w:tcW w:w="750" w:type="dxa"/>
            <w:noWrap/>
            <w:hideMark/>
          </w:tcPr>
          <w:p w14:paraId="7D3C1F8A"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110</w:t>
            </w:r>
          </w:p>
        </w:tc>
        <w:tc>
          <w:tcPr>
            <w:tcW w:w="850" w:type="dxa"/>
            <w:noWrap/>
            <w:hideMark/>
          </w:tcPr>
          <w:p w14:paraId="0692EF04"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244</w:t>
            </w:r>
          </w:p>
        </w:tc>
        <w:tc>
          <w:tcPr>
            <w:tcW w:w="851" w:type="dxa"/>
            <w:noWrap/>
            <w:hideMark/>
          </w:tcPr>
          <w:p w14:paraId="4DE825EC"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271</w:t>
            </w:r>
          </w:p>
        </w:tc>
        <w:tc>
          <w:tcPr>
            <w:tcW w:w="750" w:type="dxa"/>
            <w:noWrap/>
            <w:hideMark/>
          </w:tcPr>
          <w:p w14:paraId="5E03B4C9"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331</w:t>
            </w:r>
          </w:p>
        </w:tc>
        <w:tc>
          <w:tcPr>
            <w:tcW w:w="750" w:type="dxa"/>
            <w:noWrap/>
            <w:hideMark/>
          </w:tcPr>
          <w:p w14:paraId="4F3B6BFE"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352</w:t>
            </w:r>
          </w:p>
        </w:tc>
        <w:tc>
          <w:tcPr>
            <w:tcW w:w="804" w:type="dxa"/>
            <w:noWrap/>
            <w:hideMark/>
          </w:tcPr>
          <w:p w14:paraId="35AADB79"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339</w:t>
            </w:r>
          </w:p>
        </w:tc>
        <w:tc>
          <w:tcPr>
            <w:tcW w:w="755" w:type="dxa"/>
            <w:noWrap/>
            <w:hideMark/>
          </w:tcPr>
          <w:p w14:paraId="76B26F85"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279</w:t>
            </w:r>
          </w:p>
        </w:tc>
        <w:tc>
          <w:tcPr>
            <w:tcW w:w="750" w:type="dxa"/>
            <w:noWrap/>
            <w:hideMark/>
          </w:tcPr>
          <w:p w14:paraId="366D34DB"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57</w:t>
            </w:r>
          </w:p>
        </w:tc>
      </w:tr>
      <w:tr w:rsidR="000E6E22" w:rsidRPr="000E6E22" w14:paraId="335D6A2E" w14:textId="77777777" w:rsidTr="000E6E22">
        <w:trPr>
          <w:trHeight w:val="300"/>
        </w:trPr>
        <w:tc>
          <w:tcPr>
            <w:tcW w:w="3681" w:type="dxa"/>
            <w:noWrap/>
            <w:hideMark/>
          </w:tcPr>
          <w:p w14:paraId="69C10784" w14:textId="77777777" w:rsidR="000E6E22" w:rsidRPr="000E6E22" w:rsidRDefault="000E6E22" w:rsidP="000E6E22">
            <w:pPr>
              <w:rPr>
                <w:rFonts w:eastAsia="Times New Roman"/>
                <w:color w:val="000000"/>
                <w:lang w:eastAsia="en-GB"/>
              </w:rPr>
            </w:pPr>
            <w:r w:rsidRPr="000E6E22">
              <w:rPr>
                <w:rFonts w:eastAsia="Times New Roman"/>
                <w:color w:val="000000"/>
                <w:lang w:eastAsia="en-GB"/>
              </w:rPr>
              <w:t>Disclosure of an intimate image</w:t>
            </w:r>
          </w:p>
        </w:tc>
        <w:tc>
          <w:tcPr>
            <w:tcW w:w="750" w:type="dxa"/>
            <w:noWrap/>
            <w:hideMark/>
          </w:tcPr>
          <w:p w14:paraId="2D4A4CB7"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136</w:t>
            </w:r>
          </w:p>
        </w:tc>
        <w:tc>
          <w:tcPr>
            <w:tcW w:w="850" w:type="dxa"/>
            <w:noWrap/>
            <w:hideMark/>
          </w:tcPr>
          <w:p w14:paraId="166DC254"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322</w:t>
            </w:r>
          </w:p>
        </w:tc>
        <w:tc>
          <w:tcPr>
            <w:tcW w:w="851" w:type="dxa"/>
            <w:noWrap/>
            <w:hideMark/>
          </w:tcPr>
          <w:p w14:paraId="0BC4CCB0"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390</w:t>
            </w:r>
          </w:p>
        </w:tc>
        <w:tc>
          <w:tcPr>
            <w:tcW w:w="750" w:type="dxa"/>
            <w:noWrap/>
            <w:hideMark/>
          </w:tcPr>
          <w:p w14:paraId="17ED29F2"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434</w:t>
            </w:r>
          </w:p>
        </w:tc>
        <w:tc>
          <w:tcPr>
            <w:tcW w:w="750" w:type="dxa"/>
            <w:noWrap/>
            <w:hideMark/>
          </w:tcPr>
          <w:p w14:paraId="006EF0A0"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489</w:t>
            </w:r>
          </w:p>
        </w:tc>
        <w:tc>
          <w:tcPr>
            <w:tcW w:w="804" w:type="dxa"/>
            <w:noWrap/>
            <w:hideMark/>
          </w:tcPr>
          <w:p w14:paraId="3B11D715"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507</w:t>
            </w:r>
          </w:p>
        </w:tc>
        <w:tc>
          <w:tcPr>
            <w:tcW w:w="755" w:type="dxa"/>
            <w:noWrap/>
            <w:hideMark/>
          </w:tcPr>
          <w:p w14:paraId="367519DF"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541</w:t>
            </w:r>
          </w:p>
        </w:tc>
        <w:tc>
          <w:tcPr>
            <w:tcW w:w="750" w:type="dxa"/>
            <w:noWrap/>
            <w:hideMark/>
          </w:tcPr>
          <w:p w14:paraId="456E4BC4"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79</w:t>
            </w:r>
          </w:p>
        </w:tc>
      </w:tr>
      <w:tr w:rsidR="000E6E22" w:rsidRPr="000E6E22" w14:paraId="0DAA6E5C" w14:textId="77777777" w:rsidTr="000E6E22">
        <w:trPr>
          <w:trHeight w:val="330"/>
        </w:trPr>
        <w:tc>
          <w:tcPr>
            <w:tcW w:w="3681" w:type="dxa"/>
            <w:noWrap/>
            <w:hideMark/>
          </w:tcPr>
          <w:p w14:paraId="007D0D77" w14:textId="77777777" w:rsidR="000E6E22" w:rsidRPr="000E6E22" w:rsidRDefault="000E6E22" w:rsidP="000E6E22">
            <w:pPr>
              <w:rPr>
                <w:rFonts w:eastAsia="Times New Roman"/>
                <w:color w:val="000000"/>
                <w:lang w:eastAsia="en-GB"/>
              </w:rPr>
            </w:pPr>
            <w:r w:rsidRPr="000E6E22">
              <w:rPr>
                <w:rFonts w:eastAsia="Times New Roman"/>
                <w:color w:val="000000"/>
                <w:lang w:eastAsia="en-GB"/>
              </w:rPr>
              <w:t>Total</w:t>
            </w:r>
          </w:p>
        </w:tc>
        <w:tc>
          <w:tcPr>
            <w:tcW w:w="750" w:type="dxa"/>
            <w:noWrap/>
            <w:hideMark/>
          </w:tcPr>
          <w:p w14:paraId="587A448D"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246</w:t>
            </w:r>
          </w:p>
        </w:tc>
        <w:tc>
          <w:tcPr>
            <w:tcW w:w="850" w:type="dxa"/>
            <w:noWrap/>
            <w:hideMark/>
          </w:tcPr>
          <w:p w14:paraId="65A4C983"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566</w:t>
            </w:r>
          </w:p>
        </w:tc>
        <w:tc>
          <w:tcPr>
            <w:tcW w:w="851" w:type="dxa"/>
            <w:noWrap/>
            <w:hideMark/>
          </w:tcPr>
          <w:p w14:paraId="7DD3884B"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661</w:t>
            </w:r>
          </w:p>
        </w:tc>
        <w:tc>
          <w:tcPr>
            <w:tcW w:w="750" w:type="dxa"/>
            <w:noWrap/>
            <w:hideMark/>
          </w:tcPr>
          <w:p w14:paraId="3720A00E"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765</w:t>
            </w:r>
          </w:p>
        </w:tc>
        <w:tc>
          <w:tcPr>
            <w:tcW w:w="750" w:type="dxa"/>
            <w:noWrap/>
            <w:hideMark/>
          </w:tcPr>
          <w:p w14:paraId="79A907D5"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841</w:t>
            </w:r>
          </w:p>
        </w:tc>
        <w:tc>
          <w:tcPr>
            <w:tcW w:w="804" w:type="dxa"/>
            <w:noWrap/>
            <w:hideMark/>
          </w:tcPr>
          <w:p w14:paraId="649E72E8"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846</w:t>
            </w:r>
          </w:p>
        </w:tc>
        <w:tc>
          <w:tcPr>
            <w:tcW w:w="755" w:type="dxa"/>
            <w:noWrap/>
            <w:hideMark/>
          </w:tcPr>
          <w:p w14:paraId="2DAB2A4A"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820</w:t>
            </w:r>
          </w:p>
        </w:tc>
        <w:tc>
          <w:tcPr>
            <w:tcW w:w="750" w:type="dxa"/>
            <w:noWrap/>
            <w:hideMark/>
          </w:tcPr>
          <w:p w14:paraId="1A8223F7"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136</w:t>
            </w:r>
          </w:p>
        </w:tc>
      </w:tr>
    </w:tbl>
    <w:p w14:paraId="1D21D0B3" w14:textId="325A7AF9" w:rsidR="000E6E22" w:rsidRPr="008E1895" w:rsidRDefault="000E6E22" w:rsidP="000E6E22">
      <w:r>
        <w:lastRenderedPageBreak/>
        <w:t>Table 2: Detected crimes - 1 January 2017 to 29 February 2024:</w:t>
      </w:r>
    </w:p>
    <w:tbl>
      <w:tblPr>
        <w:tblStyle w:val="TableGrid"/>
        <w:tblW w:w="9941" w:type="dxa"/>
        <w:tblLook w:val="04A0" w:firstRow="1" w:lastRow="0" w:firstColumn="1" w:lastColumn="0" w:noHBand="0" w:noVBand="1"/>
        <w:tblCaption w:val="Detected offences by year"/>
        <w:tblDescription w:val="Detected offences by year"/>
      </w:tblPr>
      <w:tblGrid>
        <w:gridCol w:w="3681"/>
        <w:gridCol w:w="750"/>
        <w:gridCol w:w="850"/>
        <w:gridCol w:w="851"/>
        <w:gridCol w:w="750"/>
        <w:gridCol w:w="750"/>
        <w:gridCol w:w="804"/>
        <w:gridCol w:w="755"/>
        <w:gridCol w:w="750"/>
      </w:tblGrid>
      <w:tr w:rsidR="000E6E22" w:rsidRPr="000E6E22" w14:paraId="5C58744C" w14:textId="77777777" w:rsidTr="000E6E22">
        <w:trPr>
          <w:tblHeader/>
        </w:trPr>
        <w:tc>
          <w:tcPr>
            <w:tcW w:w="3681" w:type="dxa"/>
            <w:shd w:val="clear" w:color="auto" w:fill="D9D9D9" w:themeFill="background1" w:themeFillShade="D9"/>
          </w:tcPr>
          <w:p w14:paraId="52332431" w14:textId="77777777" w:rsidR="000E6E22" w:rsidRPr="000E6E22" w:rsidRDefault="000E6E22" w:rsidP="000E6E22">
            <w:pPr>
              <w:rPr>
                <w:bCs/>
              </w:rPr>
            </w:pPr>
            <w:r w:rsidRPr="000E6E22">
              <w:rPr>
                <w:bCs/>
              </w:rPr>
              <w:t>Crime/offence</w:t>
            </w:r>
          </w:p>
        </w:tc>
        <w:tc>
          <w:tcPr>
            <w:tcW w:w="750" w:type="dxa"/>
            <w:shd w:val="clear" w:color="auto" w:fill="D9D9D9" w:themeFill="background1" w:themeFillShade="D9"/>
          </w:tcPr>
          <w:p w14:paraId="0F00584D" w14:textId="77777777" w:rsidR="000E6E22" w:rsidRPr="000E6E22" w:rsidRDefault="000E6E22" w:rsidP="000E6E22">
            <w:pPr>
              <w:rPr>
                <w:bCs/>
              </w:rPr>
            </w:pPr>
            <w:r w:rsidRPr="000E6E22">
              <w:rPr>
                <w:bCs/>
              </w:rPr>
              <w:t>2017</w:t>
            </w:r>
          </w:p>
        </w:tc>
        <w:tc>
          <w:tcPr>
            <w:tcW w:w="850" w:type="dxa"/>
            <w:shd w:val="clear" w:color="auto" w:fill="D9D9D9" w:themeFill="background1" w:themeFillShade="D9"/>
          </w:tcPr>
          <w:p w14:paraId="1B48360D" w14:textId="77777777" w:rsidR="000E6E22" w:rsidRPr="000E6E22" w:rsidRDefault="000E6E22" w:rsidP="000E6E22">
            <w:pPr>
              <w:rPr>
                <w:bCs/>
              </w:rPr>
            </w:pPr>
            <w:r w:rsidRPr="000E6E22">
              <w:rPr>
                <w:bCs/>
              </w:rPr>
              <w:t>2018</w:t>
            </w:r>
          </w:p>
        </w:tc>
        <w:tc>
          <w:tcPr>
            <w:tcW w:w="851" w:type="dxa"/>
            <w:shd w:val="clear" w:color="auto" w:fill="D9D9D9" w:themeFill="background1" w:themeFillShade="D9"/>
          </w:tcPr>
          <w:p w14:paraId="3C4E4D6A" w14:textId="77777777" w:rsidR="000E6E22" w:rsidRPr="000E6E22" w:rsidRDefault="000E6E22" w:rsidP="000E6E22">
            <w:pPr>
              <w:rPr>
                <w:bCs/>
              </w:rPr>
            </w:pPr>
            <w:r w:rsidRPr="000E6E22">
              <w:rPr>
                <w:bCs/>
              </w:rPr>
              <w:t>2019</w:t>
            </w:r>
          </w:p>
        </w:tc>
        <w:tc>
          <w:tcPr>
            <w:tcW w:w="750" w:type="dxa"/>
            <w:shd w:val="clear" w:color="auto" w:fill="D9D9D9" w:themeFill="background1" w:themeFillShade="D9"/>
          </w:tcPr>
          <w:p w14:paraId="22FCBA4B" w14:textId="77777777" w:rsidR="000E6E22" w:rsidRPr="000E6E22" w:rsidRDefault="000E6E22" w:rsidP="000E6E22">
            <w:pPr>
              <w:rPr>
                <w:bCs/>
              </w:rPr>
            </w:pPr>
            <w:r w:rsidRPr="000E6E22">
              <w:rPr>
                <w:bCs/>
              </w:rPr>
              <w:t>2020</w:t>
            </w:r>
          </w:p>
        </w:tc>
        <w:tc>
          <w:tcPr>
            <w:tcW w:w="750" w:type="dxa"/>
            <w:shd w:val="clear" w:color="auto" w:fill="D9D9D9" w:themeFill="background1" w:themeFillShade="D9"/>
          </w:tcPr>
          <w:p w14:paraId="5483A078" w14:textId="77777777" w:rsidR="000E6E22" w:rsidRPr="000E6E22" w:rsidRDefault="000E6E22" w:rsidP="000E6E22">
            <w:pPr>
              <w:rPr>
                <w:bCs/>
              </w:rPr>
            </w:pPr>
            <w:r w:rsidRPr="000E6E22">
              <w:rPr>
                <w:bCs/>
              </w:rPr>
              <w:t>2021</w:t>
            </w:r>
          </w:p>
        </w:tc>
        <w:tc>
          <w:tcPr>
            <w:tcW w:w="804" w:type="dxa"/>
            <w:shd w:val="clear" w:color="auto" w:fill="D9D9D9" w:themeFill="background1" w:themeFillShade="D9"/>
          </w:tcPr>
          <w:p w14:paraId="58AFF189" w14:textId="77777777" w:rsidR="000E6E22" w:rsidRPr="000E6E22" w:rsidRDefault="000E6E22" w:rsidP="000E6E22">
            <w:pPr>
              <w:rPr>
                <w:bCs/>
              </w:rPr>
            </w:pPr>
            <w:r w:rsidRPr="000E6E22">
              <w:rPr>
                <w:bCs/>
              </w:rPr>
              <w:t>2022</w:t>
            </w:r>
          </w:p>
        </w:tc>
        <w:tc>
          <w:tcPr>
            <w:tcW w:w="755" w:type="dxa"/>
            <w:shd w:val="clear" w:color="auto" w:fill="D9D9D9" w:themeFill="background1" w:themeFillShade="D9"/>
          </w:tcPr>
          <w:p w14:paraId="70D1FBB8" w14:textId="77777777" w:rsidR="000E6E22" w:rsidRPr="000E6E22" w:rsidRDefault="000E6E22" w:rsidP="000E6E22">
            <w:pPr>
              <w:rPr>
                <w:bCs/>
              </w:rPr>
            </w:pPr>
            <w:r w:rsidRPr="000E6E22">
              <w:rPr>
                <w:bCs/>
              </w:rPr>
              <w:t>2023</w:t>
            </w:r>
          </w:p>
        </w:tc>
        <w:tc>
          <w:tcPr>
            <w:tcW w:w="750" w:type="dxa"/>
            <w:shd w:val="clear" w:color="auto" w:fill="D9D9D9" w:themeFill="background1" w:themeFillShade="D9"/>
          </w:tcPr>
          <w:p w14:paraId="42B2B1B6" w14:textId="77777777" w:rsidR="000E6E22" w:rsidRPr="000E6E22" w:rsidRDefault="000E6E22" w:rsidP="000E6E22">
            <w:pPr>
              <w:rPr>
                <w:bCs/>
              </w:rPr>
            </w:pPr>
            <w:r w:rsidRPr="000E6E22">
              <w:rPr>
                <w:bCs/>
              </w:rPr>
              <w:t>2024</w:t>
            </w:r>
          </w:p>
        </w:tc>
      </w:tr>
      <w:tr w:rsidR="000E6E22" w:rsidRPr="000E6E22" w14:paraId="2AF1F350" w14:textId="77777777" w:rsidTr="000E6E22">
        <w:trPr>
          <w:trHeight w:val="300"/>
        </w:trPr>
        <w:tc>
          <w:tcPr>
            <w:tcW w:w="3681" w:type="dxa"/>
            <w:noWrap/>
            <w:hideMark/>
          </w:tcPr>
          <w:p w14:paraId="1161A509" w14:textId="77777777" w:rsidR="000E6E22" w:rsidRPr="000E6E22" w:rsidRDefault="000E6E22" w:rsidP="000E6E22">
            <w:pPr>
              <w:rPr>
                <w:rFonts w:eastAsia="Times New Roman"/>
                <w:color w:val="000000"/>
                <w:lang w:eastAsia="en-GB"/>
              </w:rPr>
            </w:pPr>
            <w:r w:rsidRPr="000E6E22">
              <w:rPr>
                <w:rFonts w:eastAsia="Times New Roman"/>
                <w:color w:val="000000"/>
                <w:lang w:eastAsia="en-GB"/>
              </w:rPr>
              <w:t>Threatening to disclose an intimate image</w:t>
            </w:r>
          </w:p>
        </w:tc>
        <w:tc>
          <w:tcPr>
            <w:tcW w:w="750" w:type="dxa"/>
            <w:noWrap/>
            <w:hideMark/>
          </w:tcPr>
          <w:p w14:paraId="6A0511D3"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43</w:t>
            </w:r>
          </w:p>
        </w:tc>
        <w:tc>
          <w:tcPr>
            <w:tcW w:w="850" w:type="dxa"/>
            <w:noWrap/>
            <w:hideMark/>
          </w:tcPr>
          <w:p w14:paraId="5F89B766"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108</w:t>
            </w:r>
          </w:p>
        </w:tc>
        <w:tc>
          <w:tcPr>
            <w:tcW w:w="851" w:type="dxa"/>
            <w:noWrap/>
            <w:hideMark/>
          </w:tcPr>
          <w:p w14:paraId="414DA589"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102</w:t>
            </w:r>
          </w:p>
        </w:tc>
        <w:tc>
          <w:tcPr>
            <w:tcW w:w="750" w:type="dxa"/>
            <w:noWrap/>
            <w:hideMark/>
          </w:tcPr>
          <w:p w14:paraId="5AD45EAC"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135</w:t>
            </w:r>
          </w:p>
        </w:tc>
        <w:tc>
          <w:tcPr>
            <w:tcW w:w="750" w:type="dxa"/>
            <w:noWrap/>
            <w:hideMark/>
          </w:tcPr>
          <w:p w14:paraId="2040C786"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126</w:t>
            </w:r>
          </w:p>
        </w:tc>
        <w:tc>
          <w:tcPr>
            <w:tcW w:w="804" w:type="dxa"/>
            <w:noWrap/>
            <w:hideMark/>
          </w:tcPr>
          <w:p w14:paraId="70332DC1"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135</w:t>
            </w:r>
          </w:p>
        </w:tc>
        <w:tc>
          <w:tcPr>
            <w:tcW w:w="755" w:type="dxa"/>
            <w:noWrap/>
            <w:hideMark/>
          </w:tcPr>
          <w:p w14:paraId="766F294A"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102</w:t>
            </w:r>
          </w:p>
        </w:tc>
        <w:tc>
          <w:tcPr>
            <w:tcW w:w="750" w:type="dxa"/>
            <w:noWrap/>
            <w:hideMark/>
          </w:tcPr>
          <w:p w14:paraId="218FF68B"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24</w:t>
            </w:r>
          </w:p>
        </w:tc>
      </w:tr>
      <w:tr w:rsidR="000E6E22" w:rsidRPr="000E6E22" w14:paraId="63B1DC0F" w14:textId="77777777" w:rsidTr="000E6E22">
        <w:trPr>
          <w:trHeight w:val="300"/>
        </w:trPr>
        <w:tc>
          <w:tcPr>
            <w:tcW w:w="3681" w:type="dxa"/>
            <w:noWrap/>
            <w:hideMark/>
          </w:tcPr>
          <w:p w14:paraId="1F0FFC1C" w14:textId="77777777" w:rsidR="000E6E22" w:rsidRPr="000E6E22" w:rsidRDefault="000E6E22" w:rsidP="000E6E22">
            <w:pPr>
              <w:rPr>
                <w:rFonts w:eastAsia="Times New Roman"/>
                <w:color w:val="000000"/>
                <w:lang w:eastAsia="en-GB"/>
              </w:rPr>
            </w:pPr>
            <w:r w:rsidRPr="000E6E22">
              <w:rPr>
                <w:rFonts w:eastAsia="Times New Roman"/>
                <w:color w:val="000000"/>
                <w:lang w:eastAsia="en-GB"/>
              </w:rPr>
              <w:t>Disclosure of an intimate image</w:t>
            </w:r>
          </w:p>
        </w:tc>
        <w:tc>
          <w:tcPr>
            <w:tcW w:w="750" w:type="dxa"/>
            <w:noWrap/>
            <w:hideMark/>
          </w:tcPr>
          <w:p w14:paraId="434792EA"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58</w:t>
            </w:r>
          </w:p>
        </w:tc>
        <w:tc>
          <w:tcPr>
            <w:tcW w:w="850" w:type="dxa"/>
            <w:noWrap/>
            <w:hideMark/>
          </w:tcPr>
          <w:p w14:paraId="2BDC058F"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157</w:t>
            </w:r>
          </w:p>
        </w:tc>
        <w:tc>
          <w:tcPr>
            <w:tcW w:w="851" w:type="dxa"/>
            <w:noWrap/>
            <w:hideMark/>
          </w:tcPr>
          <w:p w14:paraId="32CDFDAA"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197</w:t>
            </w:r>
          </w:p>
        </w:tc>
        <w:tc>
          <w:tcPr>
            <w:tcW w:w="750" w:type="dxa"/>
            <w:noWrap/>
            <w:hideMark/>
          </w:tcPr>
          <w:p w14:paraId="23893DDF"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210</w:t>
            </w:r>
          </w:p>
        </w:tc>
        <w:tc>
          <w:tcPr>
            <w:tcW w:w="750" w:type="dxa"/>
            <w:noWrap/>
            <w:hideMark/>
          </w:tcPr>
          <w:p w14:paraId="6317690E"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200</w:t>
            </w:r>
          </w:p>
        </w:tc>
        <w:tc>
          <w:tcPr>
            <w:tcW w:w="804" w:type="dxa"/>
            <w:noWrap/>
            <w:hideMark/>
          </w:tcPr>
          <w:p w14:paraId="14261E26"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211</w:t>
            </w:r>
          </w:p>
        </w:tc>
        <w:tc>
          <w:tcPr>
            <w:tcW w:w="755" w:type="dxa"/>
            <w:noWrap/>
            <w:hideMark/>
          </w:tcPr>
          <w:p w14:paraId="155F460A"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207</w:t>
            </w:r>
          </w:p>
        </w:tc>
        <w:tc>
          <w:tcPr>
            <w:tcW w:w="750" w:type="dxa"/>
            <w:noWrap/>
            <w:hideMark/>
          </w:tcPr>
          <w:p w14:paraId="030EA3E3"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30</w:t>
            </w:r>
          </w:p>
        </w:tc>
      </w:tr>
      <w:tr w:rsidR="000E6E22" w:rsidRPr="000E6E22" w14:paraId="2C29BA71" w14:textId="77777777" w:rsidTr="000E6E22">
        <w:trPr>
          <w:trHeight w:val="330"/>
        </w:trPr>
        <w:tc>
          <w:tcPr>
            <w:tcW w:w="3681" w:type="dxa"/>
            <w:noWrap/>
            <w:hideMark/>
          </w:tcPr>
          <w:p w14:paraId="2F9F1347" w14:textId="77777777" w:rsidR="000E6E22" w:rsidRPr="000E6E22" w:rsidRDefault="000E6E22" w:rsidP="000E6E22">
            <w:pPr>
              <w:rPr>
                <w:rFonts w:eastAsia="Times New Roman"/>
                <w:color w:val="000000"/>
                <w:lang w:eastAsia="en-GB"/>
              </w:rPr>
            </w:pPr>
            <w:r w:rsidRPr="000E6E22">
              <w:rPr>
                <w:rFonts w:eastAsia="Times New Roman"/>
                <w:color w:val="000000"/>
                <w:lang w:eastAsia="en-GB"/>
              </w:rPr>
              <w:t>Total</w:t>
            </w:r>
          </w:p>
        </w:tc>
        <w:tc>
          <w:tcPr>
            <w:tcW w:w="750" w:type="dxa"/>
            <w:noWrap/>
            <w:hideMark/>
          </w:tcPr>
          <w:p w14:paraId="04B352BA"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101</w:t>
            </w:r>
          </w:p>
        </w:tc>
        <w:tc>
          <w:tcPr>
            <w:tcW w:w="850" w:type="dxa"/>
            <w:noWrap/>
            <w:hideMark/>
          </w:tcPr>
          <w:p w14:paraId="6E796B6E"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265</w:t>
            </w:r>
          </w:p>
        </w:tc>
        <w:tc>
          <w:tcPr>
            <w:tcW w:w="851" w:type="dxa"/>
            <w:noWrap/>
            <w:hideMark/>
          </w:tcPr>
          <w:p w14:paraId="431B4E33"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299</w:t>
            </w:r>
          </w:p>
        </w:tc>
        <w:tc>
          <w:tcPr>
            <w:tcW w:w="750" w:type="dxa"/>
            <w:noWrap/>
            <w:hideMark/>
          </w:tcPr>
          <w:p w14:paraId="0993E275"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345</w:t>
            </w:r>
          </w:p>
        </w:tc>
        <w:tc>
          <w:tcPr>
            <w:tcW w:w="750" w:type="dxa"/>
            <w:noWrap/>
            <w:hideMark/>
          </w:tcPr>
          <w:p w14:paraId="09635383"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326</w:t>
            </w:r>
          </w:p>
        </w:tc>
        <w:tc>
          <w:tcPr>
            <w:tcW w:w="804" w:type="dxa"/>
            <w:noWrap/>
            <w:hideMark/>
          </w:tcPr>
          <w:p w14:paraId="42877420"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346</w:t>
            </w:r>
          </w:p>
        </w:tc>
        <w:tc>
          <w:tcPr>
            <w:tcW w:w="755" w:type="dxa"/>
            <w:noWrap/>
            <w:hideMark/>
          </w:tcPr>
          <w:p w14:paraId="617EB78E"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309</w:t>
            </w:r>
          </w:p>
        </w:tc>
        <w:tc>
          <w:tcPr>
            <w:tcW w:w="750" w:type="dxa"/>
            <w:noWrap/>
            <w:hideMark/>
          </w:tcPr>
          <w:p w14:paraId="5554AACF" w14:textId="77777777" w:rsidR="000E6E22" w:rsidRPr="000E6E22" w:rsidRDefault="000E6E22" w:rsidP="000E6E22">
            <w:pPr>
              <w:jc w:val="right"/>
              <w:rPr>
                <w:rFonts w:eastAsia="Times New Roman"/>
                <w:color w:val="000000"/>
                <w:lang w:eastAsia="en-GB"/>
              </w:rPr>
            </w:pPr>
            <w:r w:rsidRPr="000E6E22">
              <w:rPr>
                <w:rFonts w:eastAsia="Times New Roman"/>
                <w:color w:val="000000"/>
                <w:lang w:eastAsia="en-GB"/>
              </w:rPr>
              <w:t>54</w:t>
            </w:r>
          </w:p>
        </w:tc>
      </w:tr>
    </w:tbl>
    <w:p w14:paraId="6D5C0EAB" w14:textId="7950CEE5" w:rsidR="008E1895" w:rsidRDefault="000E6E22" w:rsidP="008E1895">
      <w:r w:rsidRPr="000E6E22">
        <w:t>All statistics are provisional and should be treated as management information. All data have been extracted from Police Scotland internal systems and are correct as at 21/03/2024.</w:t>
      </w:r>
    </w:p>
    <w:p w14:paraId="7CA0B62B" w14:textId="3DC21BB3" w:rsidR="000E6E22" w:rsidRPr="008E1895" w:rsidRDefault="000E6E22" w:rsidP="008E1895">
      <w:r w:rsidRPr="000E6E22">
        <w:t>The data was extracted using the crime's raised date</w:t>
      </w:r>
      <w:r>
        <w:t>/detected date</w:t>
      </w:r>
      <w:r w:rsidRPr="000E6E22">
        <w:t xml:space="preserve"> and extracted from the crime database.  </w:t>
      </w:r>
    </w:p>
    <w:p w14:paraId="143EEB33" w14:textId="77777777" w:rsidR="008E1895" w:rsidRPr="008E1895" w:rsidRDefault="008E1895" w:rsidP="008E1895">
      <w:pPr>
        <w:pStyle w:val="Heading2"/>
      </w:pPr>
      <w:r w:rsidRPr="008E1895">
        <w:t>Number of convictions made in cases involving threats to share intimate photographs or films</w:t>
      </w:r>
    </w:p>
    <w:p w14:paraId="4CD1C145" w14:textId="77777777" w:rsidR="008E1895" w:rsidRDefault="008E1895" w:rsidP="008E1895">
      <w:pPr>
        <w:pStyle w:val="Heading2"/>
      </w:pPr>
      <w:r w:rsidRPr="008E1895">
        <w:t>Number of cases involving threats to share intimate photographs or films in which alleged victims were unwilling or unable to contribute to police efforts to prosecute the alleged offender</w:t>
      </w:r>
    </w:p>
    <w:p w14:paraId="5E118942" w14:textId="77777777" w:rsidR="008E1895" w:rsidRDefault="008E1895" w:rsidP="008E1895">
      <w:pPr>
        <w:pStyle w:val="Heading2"/>
      </w:pPr>
      <w:r w:rsidRPr="008E1895">
        <w:t>The number of convictions made for revenge porn</w:t>
      </w:r>
    </w:p>
    <w:p w14:paraId="6FDBF224" w14:textId="77777777" w:rsidR="008E1895" w:rsidRPr="008E1895" w:rsidRDefault="008E1895" w:rsidP="008E1895">
      <w:pPr>
        <w:pStyle w:val="Heading2"/>
      </w:pPr>
      <w:r w:rsidRPr="008E1895">
        <w:t>Number of revenge porn cases in which alleged victims were unwilling or unable to contribute to police efforts to prosecute the alleged offender</w:t>
      </w:r>
    </w:p>
    <w:p w14:paraId="50A63C38" w14:textId="0E768936" w:rsidR="008E1895" w:rsidRPr="001261F5" w:rsidRDefault="008E1895" w:rsidP="008E1895">
      <w:r>
        <w:rPr>
          <w:bCs/>
          <w:color w:val="000000"/>
        </w:rPr>
        <w:t xml:space="preserve">Police Scotland does not hold </w:t>
      </w:r>
      <w:r>
        <w:rPr>
          <w:bCs/>
        </w:rPr>
        <w:t xml:space="preserve">conviction information or information relating to </w:t>
      </w:r>
      <w:r w:rsidR="00C307F8">
        <w:rPr>
          <w:bCs/>
        </w:rPr>
        <w:t>victims’</w:t>
      </w:r>
      <w:r>
        <w:rPr>
          <w:bCs/>
        </w:rPr>
        <w:t xml:space="preserve"> co-operation during prosecutions</w:t>
      </w:r>
      <w:r>
        <w:rPr>
          <w:bCs/>
          <w:color w:val="000000"/>
        </w:rPr>
        <w:t xml:space="preserve">. </w:t>
      </w:r>
      <w:r>
        <w:t>As such, in terms of Section 17 of the Freedom of Information (Scotland) Act 2002, this represents a notice that the information you seek is not held by Police Scotland.</w:t>
      </w:r>
    </w:p>
    <w:p w14:paraId="34BDABBD" w14:textId="2A9E63F9" w:rsidR="00BF6B81" w:rsidRPr="000E6E22" w:rsidRDefault="008E1895" w:rsidP="000E6E22">
      <w:pPr>
        <w:rPr>
          <w:color w:val="0000FF"/>
          <w:u w:val="single"/>
        </w:rPr>
      </w:pPr>
      <w:r>
        <w:rPr>
          <w:bCs/>
          <w:color w:val="000000"/>
        </w:rPr>
        <w:t xml:space="preserve">You may wish to contact the Crown Office and Procurator Fiscals Service (COPFS) which holds conviction information for Scotland. A request can be submitted to COPFS via email using the following address </w:t>
      </w:r>
      <w:r>
        <w:rPr>
          <w:color w:val="0000FF"/>
          <w:u w:val="single"/>
        </w:rPr>
        <w:t xml:space="preserve">foi@copfs.gsi.gov.uk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94A6E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03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0CA0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03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B2AD8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03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1F40F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030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E1B26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03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6F458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030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C8A1F67"/>
    <w:multiLevelType w:val="multilevel"/>
    <w:tmpl w:val="E8EC4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238746">
    <w:abstractNumId w:val="0"/>
  </w:num>
  <w:num w:numId="2" w16cid:durableId="98509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E6E22"/>
    <w:rsid w:val="001261F5"/>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667A"/>
    <w:rsid w:val="00613283"/>
    <w:rsid w:val="00645CFA"/>
    <w:rsid w:val="006D5799"/>
    <w:rsid w:val="00735B2B"/>
    <w:rsid w:val="00750D83"/>
    <w:rsid w:val="00752D7D"/>
    <w:rsid w:val="00785DBC"/>
    <w:rsid w:val="00793DD5"/>
    <w:rsid w:val="007D55F6"/>
    <w:rsid w:val="007F490F"/>
    <w:rsid w:val="0086779C"/>
    <w:rsid w:val="00874BFD"/>
    <w:rsid w:val="008964EF"/>
    <w:rsid w:val="008E1895"/>
    <w:rsid w:val="00915E01"/>
    <w:rsid w:val="0094030C"/>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307F8"/>
    <w:rsid w:val="00C606A2"/>
    <w:rsid w:val="00C63872"/>
    <w:rsid w:val="00C844F1"/>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22"/>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7122">
      <w:bodyDiv w:val="1"/>
      <w:marLeft w:val="0"/>
      <w:marRight w:val="0"/>
      <w:marTop w:val="0"/>
      <w:marBottom w:val="0"/>
      <w:divBdr>
        <w:top w:val="none" w:sz="0" w:space="0" w:color="auto"/>
        <w:left w:val="none" w:sz="0" w:space="0" w:color="auto"/>
        <w:bottom w:val="none" w:sz="0" w:space="0" w:color="auto"/>
        <w:right w:val="none" w:sz="0" w:space="0" w:color="auto"/>
      </w:divBdr>
    </w:div>
    <w:div w:id="889726562">
      <w:bodyDiv w:val="1"/>
      <w:marLeft w:val="0"/>
      <w:marRight w:val="0"/>
      <w:marTop w:val="0"/>
      <w:marBottom w:val="0"/>
      <w:divBdr>
        <w:top w:val="none" w:sz="0" w:space="0" w:color="auto"/>
        <w:left w:val="none" w:sz="0" w:space="0" w:color="auto"/>
        <w:bottom w:val="none" w:sz="0" w:space="0" w:color="auto"/>
        <w:right w:val="none" w:sz="0" w:space="0" w:color="auto"/>
      </w:divBdr>
    </w:div>
    <w:div w:id="1667586152">
      <w:bodyDiv w:val="1"/>
      <w:marLeft w:val="0"/>
      <w:marRight w:val="0"/>
      <w:marTop w:val="0"/>
      <w:marBottom w:val="0"/>
      <w:divBdr>
        <w:top w:val="none" w:sz="0" w:space="0" w:color="auto"/>
        <w:left w:val="none" w:sz="0" w:space="0" w:color="auto"/>
        <w:bottom w:val="none" w:sz="0" w:space="0" w:color="auto"/>
        <w:right w:val="none" w:sz="0" w:space="0" w:color="auto"/>
      </w:divBdr>
    </w:div>
    <w:div w:id="1779132521">
      <w:bodyDiv w:val="1"/>
      <w:marLeft w:val="0"/>
      <w:marRight w:val="0"/>
      <w:marTop w:val="0"/>
      <w:marBottom w:val="0"/>
      <w:divBdr>
        <w:top w:val="none" w:sz="0" w:space="0" w:color="auto"/>
        <w:left w:val="none" w:sz="0" w:space="0" w:color="auto"/>
        <w:bottom w:val="none" w:sz="0" w:space="0" w:color="auto"/>
        <w:right w:val="none" w:sz="0" w:space="0" w:color="auto"/>
      </w:divBdr>
    </w:div>
    <w:div w:id="19046348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recorded-crime-scotland-classification-crimes-offenc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654</Words>
  <Characters>3734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2024-04-05T13:47:00Z</cp:lastPrinted>
  <dcterms:created xsi:type="dcterms:W3CDTF">2023-12-08T11:52:00Z</dcterms:created>
  <dcterms:modified xsi:type="dcterms:W3CDTF">2024-04-05T13:47:00Z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