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7926488" w:rsidR="00B17211" w:rsidRPr="00B17211" w:rsidRDefault="00B17211" w:rsidP="007F490F">
            <w:r w:rsidRPr="007F490F">
              <w:rPr>
                <w:rStyle w:val="Heading2Char"/>
              </w:rPr>
              <w:t>Our reference:</w:t>
            </w:r>
            <w:r>
              <w:t xml:space="preserve">  FOI 2</w:t>
            </w:r>
            <w:r w:rsidR="00EF0FBB">
              <w:t>5</w:t>
            </w:r>
            <w:r>
              <w:t>-</w:t>
            </w:r>
            <w:r w:rsidR="00211F53">
              <w:t>1175</w:t>
            </w:r>
          </w:p>
          <w:p w14:paraId="34BDABA6" w14:textId="06CA6BAE" w:rsidR="00B17211" w:rsidRDefault="00456324" w:rsidP="00EE2373">
            <w:r w:rsidRPr="007F490F">
              <w:rPr>
                <w:rStyle w:val="Heading2Char"/>
              </w:rPr>
              <w:t>Respon</w:t>
            </w:r>
            <w:r w:rsidR="007D55F6">
              <w:rPr>
                <w:rStyle w:val="Heading2Char"/>
              </w:rPr>
              <w:t>ded to:</w:t>
            </w:r>
            <w:r w:rsidR="007F490F">
              <w:t xml:space="preserve">  </w:t>
            </w:r>
            <w:r w:rsidR="00F15BD5">
              <w:t>11</w:t>
            </w:r>
            <w:r w:rsidR="001F6A8E">
              <w:t xml:space="preserve"> June</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643FEB2" w14:textId="012192E5" w:rsidR="00A319BB" w:rsidRDefault="00A319BB" w:rsidP="00A319BB">
      <w:pPr>
        <w:pStyle w:val="Heading2"/>
        <w:rPr>
          <w:rFonts w:eastAsia="Times New Roman"/>
        </w:rPr>
      </w:pPr>
      <w:r>
        <w:rPr>
          <w:rFonts w:eastAsia="Times New Roman"/>
        </w:rPr>
        <w:t>Please can you advise the policies and procedures in place in Police Scotland to record and monitor actual and potential conflicts of interest arising from personal connections other than business interests?  It is appreciated that the process around business interests is addressed in the response to FOI 24-3229 responded to on 13 January 2025.</w:t>
      </w:r>
    </w:p>
    <w:p w14:paraId="6D21B3B8" w14:textId="000D042E" w:rsidR="00A319BB" w:rsidRDefault="00A319BB" w:rsidP="00A319BB">
      <w:pPr>
        <w:pStyle w:val="Heading2"/>
        <w:rPr>
          <w:rFonts w:eastAsia="Times New Roman"/>
        </w:rPr>
      </w:pPr>
      <w:bookmarkStart w:id="0" w:name="_Hlk199420196"/>
      <w:r>
        <w:rPr>
          <w:rFonts w:eastAsia="Times New Roman"/>
        </w:rPr>
        <w:t xml:space="preserve">This FOI request that I am making relates to the policies and procedures in place around actual and potential </w:t>
      </w:r>
      <w:r>
        <w:rPr>
          <w:rFonts w:eastAsia="Times New Roman"/>
          <w:bCs/>
        </w:rPr>
        <w:t>non-business</w:t>
      </w:r>
      <w:r>
        <w:rPr>
          <w:rFonts w:eastAsia="Times New Roman"/>
        </w:rPr>
        <w:t xml:space="preserve"> conflicts of interest arising from personal connections. </w:t>
      </w:r>
    </w:p>
    <w:p w14:paraId="1A2C87B3" w14:textId="0E6619E7" w:rsidR="00A319BB" w:rsidRDefault="00A319BB" w:rsidP="00A319BB">
      <w:pPr>
        <w:pStyle w:val="Heading2"/>
        <w:rPr>
          <w:rFonts w:eastAsia="Times New Roman"/>
        </w:rPr>
      </w:pPr>
      <w:r>
        <w:rPr>
          <w:rFonts w:eastAsia="Times New Roman"/>
        </w:rPr>
        <w:t xml:space="preserve">This would include potential </w:t>
      </w:r>
      <w:r>
        <w:rPr>
          <w:rFonts w:eastAsia="Times New Roman"/>
          <w:bCs/>
        </w:rPr>
        <w:t>non-business</w:t>
      </w:r>
      <w:r>
        <w:rPr>
          <w:rFonts w:eastAsia="Times New Roman"/>
        </w:rPr>
        <w:t xml:space="preserve"> conflicts of interest arising from direct family and extended family connections.  For example, if an officer is appointed as a Resolution Manager in a grievance process, but is married to the sister of the officer who is the subject of the grievance, what systems are in place to ensure that this cannot proceed?  Does Police Scotland </w:t>
      </w:r>
      <w:bookmarkStart w:id="1" w:name="_Hlk200098385"/>
      <w:r>
        <w:rPr>
          <w:rFonts w:eastAsia="Times New Roman"/>
        </w:rPr>
        <w:t>hold a register of family and extended family connections within the force?</w:t>
      </w:r>
    </w:p>
    <w:bookmarkEnd w:id="1"/>
    <w:p w14:paraId="395EAA4E" w14:textId="77777777" w:rsidR="00A319BB" w:rsidRDefault="00A319BB" w:rsidP="00A319BB">
      <w:pPr>
        <w:pStyle w:val="Heading2"/>
        <w:rPr>
          <w:rFonts w:eastAsia="Times New Roman"/>
        </w:rPr>
      </w:pPr>
      <w:r>
        <w:rPr>
          <w:rFonts w:eastAsia="Times New Roman"/>
        </w:rPr>
        <w:t xml:space="preserve">This would also include potential </w:t>
      </w:r>
      <w:r>
        <w:rPr>
          <w:rFonts w:eastAsia="Times New Roman"/>
          <w:bCs/>
        </w:rPr>
        <w:t>non-business</w:t>
      </w:r>
      <w:r>
        <w:rPr>
          <w:rFonts w:eastAsia="Times New Roman"/>
        </w:rPr>
        <w:t xml:space="preserve"> conflicts of interest arising from personal connections that are not familial.  For example, having officers working together in a small team or a series of teams together for many years may inadvertently give rise to a familiarity, self-review or independence threat to the work for which they are responsible.  What systems are in place to guard against this type of risk and track potential conflicts of interest that may arise?</w:t>
      </w:r>
    </w:p>
    <w:bookmarkEnd w:id="0"/>
    <w:p w14:paraId="52B1EA87" w14:textId="77777777" w:rsidR="0004619E" w:rsidRDefault="0004619E" w:rsidP="0004619E">
      <w:pPr>
        <w:rPr>
          <w:rFonts w:eastAsiaTheme="majorEastAsia" w:cstheme="majorBidi"/>
          <w:bCs/>
          <w:color w:val="000000" w:themeColor="text1"/>
          <w:szCs w:val="26"/>
        </w:rPr>
      </w:pPr>
    </w:p>
    <w:p w14:paraId="165080F7" w14:textId="7685E550" w:rsidR="0004619E" w:rsidRPr="0004619E" w:rsidRDefault="0004619E" w:rsidP="0004619E">
      <w:r>
        <w:rPr>
          <w:rFonts w:eastAsiaTheme="majorEastAsia" w:cstheme="majorBidi"/>
          <w:bCs/>
          <w:color w:val="000000" w:themeColor="text1"/>
          <w:szCs w:val="26"/>
        </w:rPr>
        <w:t xml:space="preserve">With regards to </w:t>
      </w:r>
      <w:r w:rsidRPr="00C55B1E">
        <w:t>hold</w:t>
      </w:r>
      <w:r>
        <w:t>ing</w:t>
      </w:r>
      <w:r w:rsidRPr="00C55B1E">
        <w:t xml:space="preserve"> a register of family and extended family connections within the force</w:t>
      </w:r>
      <w:r>
        <w:t>, t</w:t>
      </w:r>
      <w:r>
        <w:rPr>
          <w:rFonts w:eastAsiaTheme="majorEastAsia" w:cstheme="majorBidi"/>
          <w:bCs/>
          <w:color w:val="000000" w:themeColor="text1"/>
          <w:szCs w:val="26"/>
        </w:rPr>
        <w:t xml:space="preserve">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61B27572" w14:textId="77777777" w:rsidR="0004619E" w:rsidRDefault="0004619E" w:rsidP="00D32EC9"/>
    <w:p w14:paraId="3BCBD810" w14:textId="32723044" w:rsidR="00D32EC9" w:rsidRDefault="00D32EC9" w:rsidP="00D32EC9">
      <w:r>
        <w:lastRenderedPageBreak/>
        <w:t>The role of the Resolution Manager is to seek to resolve any grievance, in a transparent and impartial manner. The Resolution Manager could be a line manager or another manager uninvolved with the issue.  In the circumstances you have described another manager would be asked to review the grievance to ensure impartiality is maintained.  The same principle would be applied for any other HR process where impartiality needs to be maintained.</w:t>
      </w:r>
    </w:p>
    <w:p w14:paraId="162CA107" w14:textId="0B695E31" w:rsidR="00D32EC9" w:rsidRDefault="0004619E" w:rsidP="00D32EC9">
      <w:r>
        <w:t xml:space="preserve">To be of assistance I have provided a link below. This sets out the standards of those who contribute to policing in Scotland.  </w:t>
      </w:r>
    </w:p>
    <w:p w14:paraId="740F1F03" w14:textId="67FDC104" w:rsidR="00D32EC9" w:rsidRDefault="00C55B1E" w:rsidP="00D32EC9">
      <w:pPr>
        <w:rPr>
          <w:sz w:val="22"/>
          <w:szCs w:val="22"/>
        </w:rPr>
      </w:pPr>
      <w:hyperlink r:id="rId11" w:history="1">
        <w:r w:rsidRPr="00C55B1E">
          <w:rPr>
            <w:rStyle w:val="Hyperlink"/>
            <w:sz w:val="22"/>
            <w:szCs w:val="22"/>
          </w:rPr>
          <w:t>Code of Ethics for policing in Scotland - Police Scotland</w:t>
        </w:r>
      </w:hyperlink>
    </w:p>
    <w:p w14:paraId="307EA684" w14:textId="77777777" w:rsidR="00D32EC9" w:rsidRDefault="00D32EC9" w:rsidP="00793DD5"/>
    <w:p w14:paraId="34BDABBE" w14:textId="31FF76D5"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1EEA882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15BD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619A85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15BD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71F2F79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15BD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631439E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15BD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68DFEEB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15BD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6F851EC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15BD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4619E"/>
    <w:rsid w:val="00090F3B"/>
    <w:rsid w:val="000A3BCA"/>
    <w:rsid w:val="000E2F19"/>
    <w:rsid w:val="000E6526"/>
    <w:rsid w:val="000F4FA0"/>
    <w:rsid w:val="00133DBD"/>
    <w:rsid w:val="00141533"/>
    <w:rsid w:val="00151DD0"/>
    <w:rsid w:val="00167528"/>
    <w:rsid w:val="00195CC4"/>
    <w:rsid w:val="001F6A8E"/>
    <w:rsid w:val="00207326"/>
    <w:rsid w:val="00211F53"/>
    <w:rsid w:val="00253DF6"/>
    <w:rsid w:val="00255F1E"/>
    <w:rsid w:val="00260D82"/>
    <w:rsid w:val="002F5274"/>
    <w:rsid w:val="0036503B"/>
    <w:rsid w:val="00376A4A"/>
    <w:rsid w:val="003D6D03"/>
    <w:rsid w:val="003E12CA"/>
    <w:rsid w:val="004010DC"/>
    <w:rsid w:val="004341F0"/>
    <w:rsid w:val="00456324"/>
    <w:rsid w:val="00475460"/>
    <w:rsid w:val="00481BB5"/>
    <w:rsid w:val="00490317"/>
    <w:rsid w:val="00491644"/>
    <w:rsid w:val="00496A08"/>
    <w:rsid w:val="004E1605"/>
    <w:rsid w:val="004F653C"/>
    <w:rsid w:val="00540A52"/>
    <w:rsid w:val="00557306"/>
    <w:rsid w:val="005B6017"/>
    <w:rsid w:val="00645CFA"/>
    <w:rsid w:val="00651C0F"/>
    <w:rsid w:val="00685219"/>
    <w:rsid w:val="006D5799"/>
    <w:rsid w:val="007440EA"/>
    <w:rsid w:val="00750D83"/>
    <w:rsid w:val="00785DBC"/>
    <w:rsid w:val="00793DD5"/>
    <w:rsid w:val="007D55F6"/>
    <w:rsid w:val="007F490F"/>
    <w:rsid w:val="0086779C"/>
    <w:rsid w:val="00874BFD"/>
    <w:rsid w:val="008964EF"/>
    <w:rsid w:val="00915E01"/>
    <w:rsid w:val="009631A4"/>
    <w:rsid w:val="00977296"/>
    <w:rsid w:val="00A25E93"/>
    <w:rsid w:val="00A319BB"/>
    <w:rsid w:val="00A320FF"/>
    <w:rsid w:val="00A70AC0"/>
    <w:rsid w:val="00A84EA9"/>
    <w:rsid w:val="00AC443C"/>
    <w:rsid w:val="00B033D6"/>
    <w:rsid w:val="00B11A55"/>
    <w:rsid w:val="00B17211"/>
    <w:rsid w:val="00B461B2"/>
    <w:rsid w:val="00B654B6"/>
    <w:rsid w:val="00B661F2"/>
    <w:rsid w:val="00B71B3C"/>
    <w:rsid w:val="00BC389E"/>
    <w:rsid w:val="00BE1888"/>
    <w:rsid w:val="00BF6B81"/>
    <w:rsid w:val="00C077A8"/>
    <w:rsid w:val="00C14FF4"/>
    <w:rsid w:val="00C1679F"/>
    <w:rsid w:val="00C55B1E"/>
    <w:rsid w:val="00C606A2"/>
    <w:rsid w:val="00C63872"/>
    <w:rsid w:val="00C72EEE"/>
    <w:rsid w:val="00C84948"/>
    <w:rsid w:val="00C94ED8"/>
    <w:rsid w:val="00CF1111"/>
    <w:rsid w:val="00D05706"/>
    <w:rsid w:val="00D27DC5"/>
    <w:rsid w:val="00D32EC9"/>
    <w:rsid w:val="00D34DBD"/>
    <w:rsid w:val="00D47E36"/>
    <w:rsid w:val="00DD5621"/>
    <w:rsid w:val="00DF14C8"/>
    <w:rsid w:val="00E25AB4"/>
    <w:rsid w:val="00E2746F"/>
    <w:rsid w:val="00E35F9E"/>
    <w:rsid w:val="00E55D79"/>
    <w:rsid w:val="00EC3545"/>
    <w:rsid w:val="00EE2373"/>
    <w:rsid w:val="00EF0FBB"/>
    <w:rsid w:val="00EF4761"/>
    <w:rsid w:val="00F0042F"/>
    <w:rsid w:val="00F15BD5"/>
    <w:rsid w:val="00F62C1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1F6A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017769">
      <w:bodyDiv w:val="1"/>
      <w:marLeft w:val="0"/>
      <w:marRight w:val="0"/>
      <w:marTop w:val="0"/>
      <w:marBottom w:val="0"/>
      <w:divBdr>
        <w:top w:val="none" w:sz="0" w:space="0" w:color="auto"/>
        <w:left w:val="none" w:sz="0" w:space="0" w:color="auto"/>
        <w:bottom w:val="none" w:sz="0" w:space="0" w:color="auto"/>
        <w:right w:val="none" w:sz="0" w:space="0" w:color="auto"/>
      </w:divBdr>
    </w:div>
    <w:div w:id="434643330">
      <w:bodyDiv w:val="1"/>
      <w:marLeft w:val="0"/>
      <w:marRight w:val="0"/>
      <w:marTop w:val="0"/>
      <w:marBottom w:val="0"/>
      <w:divBdr>
        <w:top w:val="none" w:sz="0" w:space="0" w:color="auto"/>
        <w:left w:val="none" w:sz="0" w:space="0" w:color="auto"/>
        <w:bottom w:val="none" w:sz="0" w:space="0" w:color="auto"/>
        <w:right w:val="none" w:sz="0" w:space="0" w:color="auto"/>
      </w:divBdr>
    </w:div>
    <w:div w:id="154510143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who-we-are/code-of-ethics-for-policing-in-scotland/"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Pages>
  <Words>556</Words>
  <Characters>3174</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2025-05-06T10:52:00Z</dcterms:created>
  <dcterms:modified xsi:type="dcterms:W3CDTF">2025-06-11T17:49:00Z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