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94656">
              <w:t>1522</w:t>
            </w:r>
          </w:p>
          <w:p w:rsidR="00B17211" w:rsidRDefault="00456324" w:rsidP="0080006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0062">
              <w:t>30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94656" w:rsidRPr="00394656" w:rsidRDefault="00394656" w:rsidP="00394656">
      <w:pPr>
        <w:pStyle w:val="Heading2"/>
      </w:pPr>
      <w:r w:rsidRPr="00394656">
        <w:t>Motorists who display an illegal number plate or an obscured plate can be issued with a Traffic Offence Report (TOR) or a Vehicle Defect Rectification Scheme (VDRS) notice, means they escape a penalty if the fault is fixed within 14 days. Beyond this, if a second offence is caught they could have their number plates revoked.</w:t>
      </w:r>
      <w:r w:rsidRPr="00394656">
        <w:br/>
      </w:r>
      <w:r w:rsidRPr="00394656">
        <w:br/>
        <w:t>I would like to know how many traffic offence reports Scotland Police have made between 1 January 2020 and 8 June 2023 regarding illegal or obscured number plates and how many times those reports were made to a single vehicle - which could result in the number plate being rescinded.</w:t>
      </w:r>
    </w:p>
    <w:p w:rsidR="00394656" w:rsidRPr="007D1918" w:rsidRDefault="00394656" w:rsidP="00394656">
      <w:r>
        <w:t xml:space="preserve">Please be advised that Traffic Offence Reports are not utilised in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394656" w:rsidP="00793DD5">
      <w:pPr>
        <w:tabs>
          <w:tab w:val="left" w:pos="5400"/>
        </w:tabs>
      </w:pPr>
      <w:r>
        <w:t xml:space="preserve">You may be interested in our published crime statistics which include </w:t>
      </w:r>
      <w:r w:rsidRPr="00394656">
        <w:t>Registration or Identification Mark</w:t>
      </w:r>
      <w:r>
        <w:t xml:space="preserve"> offences: </w:t>
      </w:r>
      <w:hyperlink r:id="rId8" w:history="1">
        <w:r w:rsidRPr="00087A3D">
          <w:rPr>
            <w:rStyle w:val="Hyperlink"/>
          </w:rPr>
          <w:t>Crime data - Police Scotland</w:t>
        </w:r>
      </w:hyperlink>
      <w:r w:rsidRPr="00087A3D">
        <w:t xml:space="preserve"> </w:t>
      </w:r>
      <w:r>
        <w:t>Group 7.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00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465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00062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367</Words>
  <Characters>2094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2023-06-30T09:46:00Z</cp:lastPrinted>
  <dcterms:created xsi:type="dcterms:W3CDTF">2021-10-06T12:31:00Z</dcterms:created>
  <dcterms:modified xsi:type="dcterms:W3CDTF">2023-06-30T09:47:00Z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