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457879">
              <w:t>0182</w:t>
            </w:r>
          </w:p>
          <w:p w:rsidR="00B17211" w:rsidRDefault="00456324" w:rsidP="0034275E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4275E">
              <w:t>13</w:t>
            </w:r>
            <w:r w:rsidR="0034275E" w:rsidRPr="0034275E">
              <w:rPr>
                <w:vertAlign w:val="superscript"/>
              </w:rPr>
              <w:t>th</w:t>
            </w:r>
            <w:r w:rsidR="0034275E">
              <w:t xml:space="preserve"> </w:t>
            </w:r>
            <w:bookmarkStart w:id="0" w:name="_GoBack"/>
            <w:bookmarkEnd w:id="0"/>
            <w:r w:rsidR="00A721CD">
              <w:t>Februar</w:t>
            </w:r>
            <w:r>
              <w:t>y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457879" w:rsidRPr="00457879" w:rsidRDefault="00457879" w:rsidP="00457879">
      <w:pPr>
        <w:pStyle w:val="Heading2"/>
      </w:pPr>
      <w:r w:rsidRPr="00457879">
        <w:t>1. Copies of all commercial FIFE COUNCIL &amp; RAINBOW LODGE public liability insurance policy certificates with what is covered, policy numbers, providers and underwriters held by FIFE COUNCIL &amp; RAINBOW LODGE. In particular, make sure anything regarding ‘criminal &amp; corporate liability’, ‘policy enhancement’ and ‘schedules of exclusions’ documents in relation to the commercial public liability insurance policy held by FIFE COUNCIL &amp; RAINBOW LODGE .</w:t>
      </w:r>
    </w:p>
    <w:p w:rsidR="00457879" w:rsidRDefault="00457879" w:rsidP="00457879">
      <w:pPr>
        <w:pStyle w:val="Heading2"/>
      </w:pPr>
      <w:r w:rsidRPr="00457879">
        <w:t>2. Copies of the ‘certificate of indemnity’ from FIFE COUNCIL &amp; RAINBOW LODGE that may include the public insurance provider and underwriters, confirming that any injuries, loss, harm, damages or adverse health/mental health effects directly or indirectly arising out of, resulting from or contributed to by employees of FIFE COUNCIL &amp; RAINBOW LODGE.</w:t>
      </w:r>
    </w:p>
    <w:p w:rsidR="00457879" w:rsidRDefault="00457879" w:rsidP="00457879">
      <w:pPr>
        <w:tabs>
          <w:tab w:val="left" w:pos="5400"/>
        </w:tabs>
      </w:pPr>
      <w:r>
        <w:t xml:space="preserve">In response to your request, I can advise that Police Officers are not required to hold any form of personal or public liability insurance. </w:t>
      </w:r>
    </w:p>
    <w:p w:rsidR="00457879" w:rsidRDefault="00457879" w:rsidP="00457879">
      <w:pPr>
        <w:tabs>
          <w:tab w:val="left" w:pos="5400"/>
        </w:tabs>
      </w:pPr>
      <w:r>
        <w:t xml:space="preserve">The Scottish Police Authority, a body corporate established under Section 1 of the Police and Fire Reform (Scotland) Act 2012 is subject to the provisions of the Scottish Public </w:t>
      </w:r>
    </w:p>
    <w:p w:rsidR="00457879" w:rsidRDefault="00457879" w:rsidP="00457879">
      <w:pPr>
        <w:tabs>
          <w:tab w:val="left" w:pos="5400"/>
        </w:tabs>
      </w:pPr>
      <w:r>
        <w:t xml:space="preserve">Finance Manual and as such, the organisation self-insures and does not hold any public liability insurance. </w:t>
      </w: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27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27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27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27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27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427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4275E"/>
    <w:rsid w:val="0036503B"/>
    <w:rsid w:val="003D6D03"/>
    <w:rsid w:val="003E12CA"/>
    <w:rsid w:val="004010DC"/>
    <w:rsid w:val="004341F0"/>
    <w:rsid w:val="00456324"/>
    <w:rsid w:val="00457879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2023-02-10T11:52:00Z</dcterms:created>
  <dcterms:modified xsi:type="dcterms:W3CDTF">2023-02-13T12:14:00Z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