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9BE13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014BF">
              <w:t>2747</w:t>
            </w:r>
          </w:p>
          <w:p w14:paraId="34BDABA6" w14:textId="73BE9DD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F256A">
              <w:t>8</w:t>
            </w:r>
            <w:r w:rsidR="00EF256A" w:rsidRPr="00EF256A">
              <w:rPr>
                <w:vertAlign w:val="superscript"/>
              </w:rPr>
              <w:t>th</w:t>
            </w:r>
            <w:r w:rsidR="00EF256A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D568A23" w14:textId="77777777" w:rsidR="00C30D0A" w:rsidRDefault="00C30D0A" w:rsidP="00C30D0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30D0A">
        <w:rPr>
          <w:rFonts w:eastAsiaTheme="majorEastAsia" w:cstheme="majorBidi"/>
          <w:b/>
          <w:color w:val="000000" w:themeColor="text1"/>
          <w:szCs w:val="26"/>
        </w:rPr>
        <w:t>Since July 5th 2025 until the date that this request is received, how much has been spent on policing protests directly linked to Palestine Action?</w:t>
      </w:r>
    </w:p>
    <w:p w14:paraId="13669CEF" w14:textId="7069DBCA" w:rsidR="00C30D0A" w:rsidRDefault="00C30D0A" w:rsidP="00C30D0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We do not routinely cost core officer time spent on protests and as such,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2BFE5DB2" w14:textId="7BB059A7" w:rsidR="00C30D0A" w:rsidRDefault="00F07647" w:rsidP="00C30D0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However, I can confirm the overtime cost </w:t>
      </w:r>
      <w:r w:rsidRPr="00F07647">
        <w:rPr>
          <w:rFonts w:eastAsiaTheme="majorEastAsia" w:cstheme="majorBidi"/>
          <w:bCs/>
          <w:color w:val="000000" w:themeColor="text1"/>
          <w:szCs w:val="26"/>
        </w:rPr>
        <w:t>that has been spent on policing protests directly linked to Palestine Action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is </w:t>
      </w:r>
      <w:r w:rsidRPr="00F07647">
        <w:rPr>
          <w:rFonts w:eastAsiaTheme="majorEastAsia" w:cstheme="majorBidi"/>
          <w:bCs/>
          <w:color w:val="000000" w:themeColor="text1"/>
          <w:szCs w:val="26"/>
        </w:rPr>
        <w:t>£190,150.54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3D31ED42" w14:textId="77777777" w:rsidR="000A7126" w:rsidRPr="00C30D0A" w:rsidRDefault="000A7126" w:rsidP="00C30D0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0E9D5B17" w14:textId="61D9F10A" w:rsidR="00C30D0A" w:rsidRPr="00EB2D6C" w:rsidRDefault="00C30D0A" w:rsidP="00C30D0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30D0A">
        <w:rPr>
          <w:rFonts w:eastAsiaTheme="majorEastAsia" w:cstheme="majorBidi"/>
          <w:b/>
          <w:color w:val="000000" w:themeColor="text1"/>
          <w:szCs w:val="26"/>
        </w:rPr>
        <w:t xml:space="preserve">Since July 5th 2025 until the date that this request is received, how many cumulative days have people arrested for supporting Palestine Action (under </w:t>
      </w:r>
      <w:r w:rsidRPr="00EB2D6C">
        <w:rPr>
          <w:rFonts w:eastAsiaTheme="majorEastAsia" w:cstheme="majorBidi"/>
          <w:b/>
          <w:color w:val="000000" w:themeColor="text1"/>
          <w:szCs w:val="26"/>
        </w:rPr>
        <w:t>Terrorism Act 2000) spent in custody suites?</w:t>
      </w:r>
    </w:p>
    <w:p w14:paraId="4797FDC9" w14:textId="3355EB85" w:rsidR="00A07EE3" w:rsidRDefault="0010541C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bookmarkStart w:id="0" w:name="_Hlk147998659"/>
      <w:r>
        <w:rPr>
          <w:rFonts w:eastAsiaTheme="majorEastAsia" w:cstheme="majorBidi"/>
          <w:bCs/>
          <w:color w:val="000000" w:themeColor="text1"/>
          <w:szCs w:val="26"/>
        </w:rPr>
        <w:t xml:space="preserve">Between 05/07/2025 and 12/11/2025, </w:t>
      </w:r>
      <w:r w:rsidR="000E2A8E">
        <w:rPr>
          <w:rFonts w:eastAsiaTheme="majorEastAsia" w:cstheme="majorBidi"/>
          <w:bCs/>
          <w:color w:val="000000" w:themeColor="text1"/>
          <w:szCs w:val="26"/>
        </w:rPr>
        <w:t xml:space="preserve">30 individuals </w:t>
      </w:r>
      <w:r w:rsidR="000A7126">
        <w:rPr>
          <w:rFonts w:eastAsiaTheme="majorEastAsia" w:cstheme="majorBidi"/>
          <w:bCs/>
          <w:color w:val="000000" w:themeColor="text1"/>
          <w:szCs w:val="26"/>
        </w:rPr>
        <w:t xml:space="preserve">were </w:t>
      </w:r>
      <w:r w:rsidR="000E2A8E">
        <w:rPr>
          <w:rFonts w:eastAsiaTheme="majorEastAsia" w:cstheme="majorBidi"/>
          <w:bCs/>
          <w:color w:val="000000" w:themeColor="text1"/>
          <w:szCs w:val="26"/>
        </w:rPr>
        <w:t xml:space="preserve">charged with a breach of </w:t>
      </w:r>
      <w:r w:rsidR="000A7126">
        <w:rPr>
          <w:rFonts w:eastAsiaTheme="majorEastAsia" w:cstheme="majorBidi"/>
          <w:bCs/>
          <w:color w:val="000000" w:themeColor="text1"/>
          <w:szCs w:val="26"/>
        </w:rPr>
        <w:t xml:space="preserve">section </w:t>
      </w:r>
      <w:r w:rsidR="000E2A8E">
        <w:rPr>
          <w:rFonts w:eastAsiaTheme="majorEastAsia" w:cstheme="majorBidi"/>
          <w:bCs/>
          <w:color w:val="000000" w:themeColor="text1"/>
          <w:szCs w:val="26"/>
        </w:rPr>
        <w:t>13</w:t>
      </w:r>
      <w:r w:rsidR="000A7126">
        <w:rPr>
          <w:rFonts w:eastAsiaTheme="majorEastAsia" w:cstheme="majorBidi"/>
          <w:bCs/>
          <w:color w:val="000000" w:themeColor="text1"/>
          <w:szCs w:val="26"/>
        </w:rPr>
        <w:t xml:space="preserve"> of the</w:t>
      </w:r>
      <w:r w:rsidR="000E2A8E">
        <w:rPr>
          <w:rFonts w:eastAsiaTheme="majorEastAsia" w:cstheme="majorBidi"/>
          <w:bCs/>
          <w:color w:val="000000" w:themeColor="text1"/>
          <w:szCs w:val="26"/>
        </w:rPr>
        <w:t xml:space="preserve"> Terrorism Act 2000</w:t>
      </w:r>
      <w:r w:rsidR="000A7126">
        <w:rPr>
          <w:rFonts w:eastAsiaTheme="majorEastAsia" w:cstheme="majorBidi"/>
          <w:bCs/>
          <w:color w:val="000000" w:themeColor="text1"/>
          <w:szCs w:val="26"/>
        </w:rPr>
        <w:t>,</w:t>
      </w:r>
      <w:r w:rsidR="000E2A8E">
        <w:rPr>
          <w:rFonts w:eastAsiaTheme="majorEastAsia" w:cstheme="majorBidi"/>
          <w:bCs/>
          <w:color w:val="000000" w:themeColor="text1"/>
          <w:szCs w:val="26"/>
        </w:rPr>
        <w:t xml:space="preserve"> as a result of alleged offences connected to showing support for Palestine Action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7DDAE13D" w14:textId="28457649" w:rsidR="000E2A8E" w:rsidRDefault="000E2A8E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Of those 30 individuals, </w:t>
      </w:r>
      <w:r w:rsidR="00576ED1">
        <w:rPr>
          <w:rFonts w:eastAsiaTheme="majorEastAsia" w:cstheme="majorBidi"/>
          <w:bCs/>
          <w:color w:val="000000" w:themeColor="text1"/>
          <w:szCs w:val="26"/>
        </w:rPr>
        <w:t>23 people were arrested and held for varying lengths of time in Police Custody.  The other 7 individuals were charged and reported to COPFS without ever being arrested.</w:t>
      </w:r>
    </w:p>
    <w:p w14:paraId="722DFC71" w14:textId="4C0FE062" w:rsidR="00576ED1" w:rsidRDefault="00576ED1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combined length of time the 23 individuals who were arrested spent in Police Custody was 92 hours and 30 minutes.  This means an average time in Police Custody of 4 hours</w:t>
      </w:r>
      <w:r w:rsidR="006A58BD">
        <w:rPr>
          <w:rFonts w:eastAsiaTheme="majorEastAsia" w:cstheme="majorBidi"/>
          <w:bCs/>
          <w:color w:val="000000" w:themeColor="text1"/>
          <w:szCs w:val="26"/>
        </w:rPr>
        <w:t xml:space="preserve"> and 1 minute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per person.</w:t>
      </w:r>
    </w:p>
    <w:p w14:paraId="2C1643FA" w14:textId="77777777" w:rsidR="00576ED1" w:rsidRDefault="00576ED1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38BC611" w14:textId="77777777" w:rsidR="00576ED1" w:rsidRDefault="00576ED1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ADEB339" w14:textId="77777777" w:rsidR="00576ED1" w:rsidRPr="00EB2D6C" w:rsidRDefault="00576ED1" w:rsidP="00EB2D6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bookmarkEnd w:id="0"/>
    <w:p w14:paraId="21EC67AC" w14:textId="77777777" w:rsidR="00F37278" w:rsidRPr="00EB2D6C" w:rsidRDefault="00F37278" w:rsidP="00C30D0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5BC3F79" w14:textId="77777777" w:rsidR="00C30D0A" w:rsidRPr="00C30D0A" w:rsidRDefault="00C30D0A" w:rsidP="00C30D0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30D0A">
        <w:rPr>
          <w:rFonts w:eastAsiaTheme="majorEastAsia" w:cstheme="majorBidi"/>
          <w:b/>
          <w:color w:val="000000" w:themeColor="text1"/>
          <w:szCs w:val="26"/>
        </w:rPr>
        <w:lastRenderedPageBreak/>
        <w:t>Since July 5th 2025 until the date that this request is received, how many people arrested for supporting Palestine Action (under Terrorism Act 2000) have been:</w:t>
      </w:r>
    </w:p>
    <w:p w14:paraId="61DBCEAF" w14:textId="77777777" w:rsidR="00C30D0A" w:rsidRPr="00C30D0A" w:rsidRDefault="00C30D0A" w:rsidP="00C30D0A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30D0A">
        <w:rPr>
          <w:rFonts w:eastAsiaTheme="majorEastAsia" w:cstheme="majorBidi"/>
          <w:b/>
          <w:color w:val="000000" w:themeColor="text1"/>
          <w:szCs w:val="26"/>
        </w:rPr>
        <w:t>Released without bail</w:t>
      </w:r>
    </w:p>
    <w:p w14:paraId="15BD7B69" w14:textId="2152453F" w:rsidR="00BD0AEE" w:rsidRDefault="00C30D0A" w:rsidP="00BD0AEE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30D0A">
        <w:rPr>
          <w:rFonts w:eastAsiaTheme="majorEastAsia" w:cstheme="majorBidi"/>
          <w:b/>
          <w:color w:val="000000" w:themeColor="text1"/>
          <w:szCs w:val="26"/>
        </w:rPr>
        <w:t>Released with bail</w:t>
      </w:r>
    </w:p>
    <w:p w14:paraId="73FDAD4C" w14:textId="5EF3C19E" w:rsidR="000A7126" w:rsidRDefault="000A7126" w:rsidP="000A712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P</w:t>
      </w:r>
      <w:r w:rsidRPr="000A7126">
        <w:rPr>
          <w:rFonts w:eastAsiaTheme="majorEastAsia" w:cstheme="majorBidi"/>
          <w:bCs/>
          <w:color w:val="000000" w:themeColor="text1"/>
          <w:szCs w:val="26"/>
        </w:rPr>
        <w:t>olice bail is not a feature of the Scottish criminal justice system and section 17 of the Act therefore applies, the information sought is not held.</w:t>
      </w:r>
    </w:p>
    <w:p w14:paraId="65A36590" w14:textId="77777777" w:rsidR="000A7126" w:rsidRPr="000A7126" w:rsidRDefault="000A7126" w:rsidP="000A712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8E4E349" w14:textId="477EC9E3" w:rsidR="007D4CAA" w:rsidRDefault="007D4CAA" w:rsidP="00BD0AEE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Charged</w:t>
      </w:r>
    </w:p>
    <w:p w14:paraId="26A49ABF" w14:textId="26D3F2E6" w:rsidR="007D4CAA" w:rsidRDefault="007D4CAA" w:rsidP="00BD0AEE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Remanded</w:t>
      </w:r>
    </w:p>
    <w:p w14:paraId="0C7F1A83" w14:textId="77777777" w:rsidR="000A7126" w:rsidRDefault="00576ED1" w:rsidP="000A712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A7126">
        <w:rPr>
          <w:rFonts w:eastAsiaTheme="majorEastAsia" w:cstheme="majorBidi"/>
          <w:bCs/>
          <w:color w:val="000000" w:themeColor="text1"/>
          <w:szCs w:val="26"/>
        </w:rPr>
        <w:t>Of the 23 individuals who were arrested</w:t>
      </w:r>
      <w:r w:rsidR="000A7126">
        <w:rPr>
          <w:rFonts w:eastAsiaTheme="majorEastAsia" w:cstheme="majorBidi"/>
          <w:bCs/>
          <w:color w:val="000000" w:themeColor="text1"/>
          <w:szCs w:val="26"/>
        </w:rPr>
        <w:t>, all were charged.</w:t>
      </w:r>
    </w:p>
    <w:p w14:paraId="7C524166" w14:textId="0328B982" w:rsidR="00576ED1" w:rsidRPr="000A7126" w:rsidRDefault="00576ED1" w:rsidP="000A712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A7126">
        <w:rPr>
          <w:rFonts w:eastAsiaTheme="majorEastAsia" w:cstheme="majorBidi"/>
          <w:bCs/>
          <w:color w:val="000000" w:themeColor="text1"/>
          <w:szCs w:val="26"/>
        </w:rPr>
        <w:t>11 were released to be reported for summons, 10 were released on an Undertaking to Appear at court on a prescribed date and 2 were retained in Police Custody to attend court on the next lawful day.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5CFE" w14:textId="77777777" w:rsidR="007F2685" w:rsidRDefault="007F2685" w:rsidP="00491644">
      <w:r>
        <w:separator/>
      </w:r>
    </w:p>
  </w:endnote>
  <w:endnote w:type="continuationSeparator" w:id="0">
    <w:p w14:paraId="2A7525D3" w14:textId="77777777" w:rsidR="007F2685" w:rsidRDefault="007F2685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F31C3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9A05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393C1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3D71" w14:textId="77777777" w:rsidR="007F2685" w:rsidRDefault="007F2685" w:rsidP="00491644">
      <w:r>
        <w:separator/>
      </w:r>
    </w:p>
  </w:footnote>
  <w:footnote w:type="continuationSeparator" w:id="0">
    <w:p w14:paraId="74AD2200" w14:textId="77777777" w:rsidR="007F2685" w:rsidRDefault="007F2685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63E8BC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C9060E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680CE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25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2A5"/>
    <w:multiLevelType w:val="multilevel"/>
    <w:tmpl w:val="E800D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482"/>
    <w:multiLevelType w:val="hybridMultilevel"/>
    <w:tmpl w:val="D3B2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935598038">
    <w:abstractNumId w:val="0"/>
  </w:num>
  <w:num w:numId="3" w16cid:durableId="108764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231E"/>
    <w:rsid w:val="000A7126"/>
    <w:rsid w:val="000E2A8E"/>
    <w:rsid w:val="000E2F19"/>
    <w:rsid w:val="000E6526"/>
    <w:rsid w:val="000E698A"/>
    <w:rsid w:val="0010541C"/>
    <w:rsid w:val="001160E2"/>
    <w:rsid w:val="00141533"/>
    <w:rsid w:val="00167528"/>
    <w:rsid w:val="00195CC4"/>
    <w:rsid w:val="001F2261"/>
    <w:rsid w:val="00207326"/>
    <w:rsid w:val="00253DF6"/>
    <w:rsid w:val="00255F1E"/>
    <w:rsid w:val="003220E1"/>
    <w:rsid w:val="003411FD"/>
    <w:rsid w:val="0036503B"/>
    <w:rsid w:val="00375AA0"/>
    <w:rsid w:val="00376A4A"/>
    <w:rsid w:val="00381234"/>
    <w:rsid w:val="003D29F4"/>
    <w:rsid w:val="003D6D03"/>
    <w:rsid w:val="003E12CA"/>
    <w:rsid w:val="003F7384"/>
    <w:rsid w:val="004010DC"/>
    <w:rsid w:val="004310C8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6ED1"/>
    <w:rsid w:val="005C01D4"/>
    <w:rsid w:val="00645CFA"/>
    <w:rsid w:val="00661DFF"/>
    <w:rsid w:val="00685219"/>
    <w:rsid w:val="006A58BD"/>
    <w:rsid w:val="006A75BD"/>
    <w:rsid w:val="006D5799"/>
    <w:rsid w:val="006F1782"/>
    <w:rsid w:val="00700D57"/>
    <w:rsid w:val="007440EA"/>
    <w:rsid w:val="00750D83"/>
    <w:rsid w:val="007532B0"/>
    <w:rsid w:val="00785DBC"/>
    <w:rsid w:val="00793DD5"/>
    <w:rsid w:val="007D4CAA"/>
    <w:rsid w:val="007D55F6"/>
    <w:rsid w:val="007F2685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07EE3"/>
    <w:rsid w:val="00A25E93"/>
    <w:rsid w:val="00A320FF"/>
    <w:rsid w:val="00A42094"/>
    <w:rsid w:val="00A4324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800EA"/>
    <w:rsid w:val="00BC1658"/>
    <w:rsid w:val="00BC389E"/>
    <w:rsid w:val="00BD0AEE"/>
    <w:rsid w:val="00BE1888"/>
    <w:rsid w:val="00BF5DEE"/>
    <w:rsid w:val="00BF6B81"/>
    <w:rsid w:val="00C077A8"/>
    <w:rsid w:val="00C14FF4"/>
    <w:rsid w:val="00C1679F"/>
    <w:rsid w:val="00C30D0A"/>
    <w:rsid w:val="00C606A2"/>
    <w:rsid w:val="00C63872"/>
    <w:rsid w:val="00C84948"/>
    <w:rsid w:val="00C94ED8"/>
    <w:rsid w:val="00CB4A58"/>
    <w:rsid w:val="00CF1111"/>
    <w:rsid w:val="00D05706"/>
    <w:rsid w:val="00D27DC5"/>
    <w:rsid w:val="00D47E36"/>
    <w:rsid w:val="00E55D79"/>
    <w:rsid w:val="00EB2D6C"/>
    <w:rsid w:val="00EE2373"/>
    <w:rsid w:val="00EF0FBB"/>
    <w:rsid w:val="00EF256A"/>
    <w:rsid w:val="00EF4761"/>
    <w:rsid w:val="00F014BF"/>
    <w:rsid w:val="00F07647"/>
    <w:rsid w:val="00F37278"/>
    <w:rsid w:val="00FC2DA7"/>
    <w:rsid w:val="00FD6635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F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2025-12-01T09:17:00Z</dcterms:created>
  <dcterms:modified xsi:type="dcterms:W3CDTF">2025-12-08T14:18:00Z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