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F43A4" w14:textId="77777777" w:rsidR="003A712E" w:rsidRDefault="00757E35" w:rsidP="001C3444">
      <w:r>
        <w:rPr>
          <w:noProof/>
          <w:color w:val="1F497D"/>
        </w:rPr>
        <w:drawing>
          <wp:inline distT="0" distB="0" distL="0" distR="0" wp14:anchorId="3F4FA07F" wp14:editId="6CCCFE87">
            <wp:extent cx="6487160" cy="673100"/>
            <wp:effectExtent l="0" t="0" r="8890" b="0"/>
            <wp:docPr id="1" name="Picture 2" descr="SPA logo at left margin and Police Scotland Logo at right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 logo at left margin and Police Scotland Logo at right margin"/>
                    <pic:cNvPicPr>
                      <a:picLocks noChangeAspect="1" noChangeArrowheads="1"/>
                    </pic:cNvPicPr>
                  </pic:nvPicPr>
                  <pic:blipFill>
                    <a:blip r:embed="rId12">
                      <a:extLst>
                        <a:ext uri="{28A0092B-C50C-407E-A947-70E740481C1C}">
                          <a14:useLocalDpi xmlns:a14="http://schemas.microsoft.com/office/drawing/2010/main" val="0"/>
                        </a:ext>
                      </a:extLst>
                    </a:blip>
                    <a:srcRect r="-111"/>
                    <a:stretch>
                      <a:fillRect/>
                    </a:stretch>
                  </pic:blipFill>
                  <pic:spPr bwMode="auto">
                    <a:xfrm>
                      <a:off x="0" y="0"/>
                      <a:ext cx="6487160" cy="673100"/>
                    </a:xfrm>
                    <a:prstGeom prst="rect">
                      <a:avLst/>
                    </a:prstGeom>
                    <a:noFill/>
                    <a:ln>
                      <a:noFill/>
                    </a:ln>
                  </pic:spPr>
                </pic:pic>
              </a:graphicData>
            </a:graphic>
          </wp:inline>
        </w:drawing>
      </w:r>
    </w:p>
    <w:p w14:paraId="29629AE9" w14:textId="77777777" w:rsidR="00184D96" w:rsidRDefault="00BE5D44" w:rsidP="00CA2405">
      <w:pPr>
        <w:rPr>
          <w:b/>
          <w:sz w:val="32"/>
          <w:szCs w:val="32"/>
        </w:rPr>
      </w:pPr>
      <w:r>
        <w:rPr>
          <w:b/>
          <w:sz w:val="32"/>
          <w:szCs w:val="32"/>
        </w:rPr>
        <w:t>Equality and Human Rights Impact Assessment (E</w:t>
      </w:r>
      <w:r w:rsidR="0090246E">
        <w:rPr>
          <w:b/>
          <w:sz w:val="32"/>
          <w:szCs w:val="32"/>
        </w:rPr>
        <w:t>q</w:t>
      </w:r>
      <w:r>
        <w:rPr>
          <w:b/>
          <w:sz w:val="32"/>
          <w:szCs w:val="32"/>
        </w:rPr>
        <w:t>HRIA)</w:t>
      </w:r>
    </w:p>
    <w:p w14:paraId="46DD9630" w14:textId="77777777" w:rsidR="00BE5D44" w:rsidRPr="00FC35F6" w:rsidRDefault="00BE5D44" w:rsidP="00757E35">
      <w:pPr>
        <w:pStyle w:val="Heading1"/>
      </w:pPr>
      <w:r w:rsidRPr="00757E35">
        <w:t>Summary</w:t>
      </w:r>
      <w:r>
        <w:t xml:space="preserve"> of Results</w:t>
      </w:r>
    </w:p>
    <w:p w14:paraId="3DD79C75" w14:textId="77777777" w:rsidR="004A315B" w:rsidRDefault="004A315B" w:rsidP="00757E35">
      <w:pPr>
        <w:pStyle w:val="Heading2"/>
      </w:pPr>
      <w:r w:rsidRPr="00757E35">
        <w:t>Policy</w:t>
      </w:r>
      <w:r>
        <w:t>/</w:t>
      </w:r>
      <w:r w:rsidRPr="008C200B">
        <w:t>Practice Name</w:t>
      </w:r>
      <w:r>
        <w:t xml:space="preserve">: </w:t>
      </w:r>
    </w:p>
    <w:p w14:paraId="139A195C" w14:textId="669AD51E" w:rsidR="004A315B" w:rsidRPr="006B13CF" w:rsidRDefault="006E6983" w:rsidP="004A315B">
      <w:r>
        <w:t>Flexible Working (</w:t>
      </w:r>
      <w:r w:rsidR="00F764E1">
        <w:t>Staff</w:t>
      </w:r>
      <w:r>
        <w:t>)</w:t>
      </w:r>
    </w:p>
    <w:p w14:paraId="19CBA4A2" w14:textId="77777777" w:rsidR="004A315B" w:rsidRDefault="004A315B" w:rsidP="00757E35">
      <w:pPr>
        <w:pStyle w:val="Heading2"/>
      </w:pPr>
      <w:r w:rsidRPr="008C200B">
        <w:t>Owning Department</w:t>
      </w:r>
      <w:r>
        <w:t>:</w:t>
      </w:r>
      <w:r w:rsidRPr="006B13CF">
        <w:t xml:space="preserve"> </w:t>
      </w:r>
    </w:p>
    <w:p w14:paraId="347795E5" w14:textId="6B0DDDEB" w:rsidR="004A315B" w:rsidRPr="006B13CF" w:rsidRDefault="006E6983" w:rsidP="004A315B">
      <w:r>
        <w:t>People and Development</w:t>
      </w:r>
    </w:p>
    <w:p w14:paraId="6ABE5120" w14:textId="77777777" w:rsidR="004A315B" w:rsidRDefault="004A315B" w:rsidP="00757E35">
      <w:pPr>
        <w:pStyle w:val="Heading2"/>
      </w:pPr>
      <w:r w:rsidRPr="008C200B">
        <w:t>Date EqHRIA Completed</w:t>
      </w:r>
      <w:r>
        <w:t xml:space="preserve">: </w:t>
      </w:r>
    </w:p>
    <w:p w14:paraId="223B17C9" w14:textId="303FECDF" w:rsidR="004A315B" w:rsidRPr="006B13CF" w:rsidRDefault="006E6983" w:rsidP="004A315B">
      <w:r>
        <w:t>12/</w:t>
      </w:r>
      <w:r w:rsidR="00F764E1">
        <w:t>04/</w:t>
      </w:r>
      <w:r>
        <w:t>20</w:t>
      </w:r>
      <w:r w:rsidR="00F764E1">
        <w:t>18</w:t>
      </w:r>
    </w:p>
    <w:p w14:paraId="500C47B8" w14:textId="77777777" w:rsidR="004A315B" w:rsidRDefault="004A315B" w:rsidP="00757E35">
      <w:pPr>
        <w:pStyle w:val="Heading2"/>
      </w:pPr>
      <w:r w:rsidRPr="008C200B">
        <w:t>Purpose of Policy/Practice:</w:t>
      </w:r>
      <w:r>
        <w:t xml:space="preserve"> </w:t>
      </w:r>
    </w:p>
    <w:p w14:paraId="5841CF74" w14:textId="7BFBB1BD" w:rsidR="006E6983" w:rsidRDefault="00F764E1" w:rsidP="00757E35">
      <w:pPr>
        <w:pStyle w:val="Heading2"/>
        <w:rPr>
          <w:rFonts w:cs="Arial"/>
          <w:b w:val="0"/>
          <w:color w:val="auto"/>
        </w:rPr>
      </w:pPr>
      <w:r w:rsidRPr="00F764E1">
        <w:rPr>
          <w:rFonts w:cs="Arial"/>
          <w:b w:val="0"/>
          <w:color w:val="auto"/>
        </w:rPr>
        <w:t>The aim of this procedure is to provide a framework to assess requests to work flexibly in support of the SPA and Police Scotland Resourcing Policy.  Its aim is to effectively use our resources to meet demand and balance individual wellbeing, work-life balance and organisational effectiveness and efficiency.</w:t>
      </w:r>
    </w:p>
    <w:p w14:paraId="5E00CE52" w14:textId="79A8B557" w:rsidR="004A315B" w:rsidRDefault="004A315B" w:rsidP="00757E35">
      <w:pPr>
        <w:pStyle w:val="Heading2"/>
      </w:pPr>
      <w:r w:rsidRPr="008C200B">
        <w:t>Summary of Analysis / Decisions</w:t>
      </w:r>
      <w:r>
        <w:t>:</w:t>
      </w:r>
    </w:p>
    <w:p w14:paraId="5FF7FE0D" w14:textId="77777777" w:rsidR="004A315B" w:rsidRPr="002845F3" w:rsidRDefault="004A315B" w:rsidP="00757E35">
      <w:pPr>
        <w:pStyle w:val="Heading3"/>
      </w:pPr>
      <w:r w:rsidRPr="002845F3">
        <w:t xml:space="preserve">What the assessment found, and actions already taken. </w:t>
      </w:r>
    </w:p>
    <w:p w14:paraId="2AA82C91" w14:textId="49F586F7" w:rsidR="00F764E1" w:rsidRDefault="00F764E1" w:rsidP="00F764E1">
      <w:r w:rsidRPr="00F764E1">
        <w:t>It is well known that demographic changes in society mean that we are all juggling more complex family lives with increasingly demanding working lives. Our officers and staff continue to balance working commitments with caring for older family members and looking after their own children. Analysis of the formal flexible working requests made in the last year helped inform the drafting of this procedure. The data showed a generally positive picture with flexible working applications remaining at similar levels to previous years but did not capture those informal conversations that stop people making a formal application. Cognisance of data gaps over the last year have been addressed within the process to better inform future reviews of the procedure. The statistics gathered did show that as a protected characteristic, Sex was particularly prevalent.  Men are still less likely to apply for flexible working, particularly part time, despite the policy being open to all genders. This appears to link with pregnancy and maternity where a large proportion of women's requests for flexible working related to childcare. The procedure was amended after consultation to specifically make reference to carers and reference opportunities for women in senior roles.</w:t>
      </w:r>
    </w:p>
    <w:p w14:paraId="3DC55C24" w14:textId="600C4008" w:rsidR="004A315B" w:rsidRDefault="004A315B" w:rsidP="006E6983">
      <w:pPr>
        <w:pStyle w:val="Heading2"/>
      </w:pPr>
      <w:r w:rsidRPr="008C200B">
        <w:t>Summary of Mitigation Actions</w:t>
      </w:r>
      <w:r>
        <w:t>:</w:t>
      </w:r>
    </w:p>
    <w:p w14:paraId="576CB328" w14:textId="055D3B90" w:rsidR="00CA2405" w:rsidRPr="00CA2405" w:rsidRDefault="00CA2405" w:rsidP="00757E35">
      <w:pPr>
        <w:pStyle w:val="Heading3"/>
      </w:pPr>
      <w:r w:rsidRPr="00CA2405">
        <w:t xml:space="preserve">What </w:t>
      </w:r>
      <w:r w:rsidR="00F764E1">
        <w:t>else we plan to do and how we are going to check that it has been done</w:t>
      </w:r>
      <w:r w:rsidRPr="00CA2405">
        <w:t>.</w:t>
      </w:r>
    </w:p>
    <w:p w14:paraId="296E30BA" w14:textId="0A719C72" w:rsidR="009146C3" w:rsidRPr="00F764E1" w:rsidRDefault="00A36336" w:rsidP="00F764E1">
      <w:r>
        <w:t xml:space="preserve">A request for the development of new </w:t>
      </w:r>
      <w:r w:rsidR="00F764E1" w:rsidRPr="00F764E1">
        <w:t xml:space="preserve">functionality within our HR Systems to manage the automated submission of applications </w:t>
      </w:r>
      <w:r>
        <w:t>was submitted and has now been implemented</w:t>
      </w:r>
      <w:r w:rsidR="00F764E1" w:rsidRPr="00F764E1">
        <w:t>.</w:t>
      </w:r>
      <w:bookmarkStart w:id="0" w:name="_GoBack"/>
      <w:bookmarkEnd w:id="0"/>
    </w:p>
    <w:sectPr w:rsidR="009146C3" w:rsidRPr="00F764E1" w:rsidSect="00704E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65BC0" w14:textId="77777777" w:rsidR="00C86321" w:rsidRDefault="00C86321">
      <w:r>
        <w:separator/>
      </w:r>
    </w:p>
  </w:endnote>
  <w:endnote w:type="continuationSeparator" w:id="0">
    <w:p w14:paraId="148C6A87" w14:textId="77777777" w:rsidR="00C86321" w:rsidRDefault="00C8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7254D" w14:textId="77777777" w:rsidR="00757E35" w:rsidRDefault="00757E35" w:rsidP="00DA3115">
    <w:pPr>
      <w:pStyle w:val="Footer"/>
      <w:spacing w:before="0" w:after="0"/>
    </w:pPr>
  </w:p>
  <w:p w14:paraId="75DE9D5D" w14:textId="2B3FB047" w:rsidR="00CC6CAE" w:rsidRDefault="006016C5" w:rsidP="00DA3115">
    <w:pPr>
      <w:pStyle w:val="Footer"/>
      <w:spacing w:before="0" w:after="0"/>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sidR="00233C8D">
      <w:rPr>
        <w:rFonts w:ascii="Times New Roman" w:hAnsi="Times New Roman" w:cs="Times New Roman"/>
        <w:b/>
        <w:color w:val="FF0000"/>
      </w:rPr>
      <w:fldChar w:fldCharType="separate"/>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D28A2" w14:textId="77777777" w:rsidR="00DA3115" w:rsidRPr="00DA3115" w:rsidRDefault="00DA3115" w:rsidP="00DA3115">
    <w:pPr>
      <w:pStyle w:val="Footer"/>
      <w:tabs>
        <w:tab w:val="clear" w:pos="4153"/>
        <w:tab w:val="clear" w:pos="8306"/>
        <w:tab w:val="center" w:pos="5245"/>
        <w:tab w:val="right" w:pos="10206"/>
      </w:tabs>
      <w:spacing w:before="0" w:after="0" w:line="240" w:lineRule="auto"/>
      <w:jc w:val="center"/>
      <w:rPr>
        <w:rFonts w:ascii="Arial Black" w:hAnsi="Arial Black"/>
      </w:rPr>
    </w:pPr>
    <w:r w:rsidRPr="00DA3115">
      <w:rPr>
        <w:rFonts w:ascii="Arial Black" w:hAnsi="Arial Black"/>
      </w:rPr>
      <w:t>OFFICIAL</w:t>
    </w:r>
  </w:p>
  <w:p w14:paraId="5A5CB9C6" w14:textId="59D08C53" w:rsidR="00CC6CAE" w:rsidRPr="00DA3115" w:rsidRDefault="000C743F" w:rsidP="00DA3115">
    <w:pPr>
      <w:pStyle w:val="Footer"/>
      <w:tabs>
        <w:tab w:val="clear" w:pos="4153"/>
        <w:tab w:val="clear" w:pos="8306"/>
        <w:tab w:val="center" w:pos="5245"/>
        <w:tab w:val="right" w:pos="10206"/>
      </w:tabs>
      <w:spacing w:before="0" w:after="0" w:line="240" w:lineRule="auto"/>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A36336">
      <w:rPr>
        <w:rStyle w:val="PageNumber"/>
        <w:b/>
        <w:noProof/>
        <w:sz w:val="16"/>
        <w:szCs w:val="16"/>
      </w:rPr>
      <w:t>2</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A36336">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DA3115">
      <w:rPr>
        <w:b/>
        <w:sz w:val="16"/>
        <w:szCs w:val="16"/>
      </w:rPr>
      <w:t>9</w:t>
    </w:r>
    <w:r w:rsidR="00B244B0">
      <w:rPr>
        <w:b/>
        <w:sz w:val="16"/>
        <w:szCs w:val="16"/>
      </w:rPr>
      <w:t>-A0</w:t>
    </w:r>
    <w:r w:rsidR="00DA3115">
      <w:rPr>
        <w:b/>
        <w:sz w:val="16"/>
        <w:szCs w:val="16"/>
      </w:rPr>
      <w:t>423</w:t>
    </w:r>
    <w:r w:rsidR="00CC6CAE" w:rsidRPr="00DA3115">
      <w:rPr>
        <w:rFonts w:ascii="Arial Black" w:hAnsi="Arial Black"/>
        <w:b/>
      </w:rPr>
      <w:fldChar w:fldCharType="begin"/>
    </w:r>
    <w:r w:rsidR="00CC6CAE" w:rsidRPr="00DA3115">
      <w:rPr>
        <w:rFonts w:ascii="Arial Black" w:hAnsi="Arial Black"/>
        <w:b/>
      </w:rPr>
      <w:instrText xml:space="preserve"> DOCPROPERTY ClassificationMarking \* MERGEFORMAT </w:instrText>
    </w:r>
    <w:r w:rsidR="00233C8D">
      <w:rPr>
        <w:rFonts w:ascii="Arial Black" w:hAnsi="Arial Black"/>
        <w:b/>
      </w:rPr>
      <w:fldChar w:fldCharType="separate"/>
    </w:r>
    <w:r w:rsidR="00CC6CAE" w:rsidRPr="00DA3115">
      <w:rPr>
        <w:rFonts w:ascii="Arial Black" w:hAnsi="Arial Black"/>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8AE8" w14:textId="77777777" w:rsidR="00757E35" w:rsidRDefault="00757E35">
    <w:pPr>
      <w:pStyle w:val="Footer"/>
    </w:pPr>
  </w:p>
  <w:p w14:paraId="5EC5B7A7" w14:textId="7E83CA9A" w:rsidR="00CC6CAE" w:rsidRDefault="006016C5" w:rsidP="00CC6CAE">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sidR="00233C8D">
      <w:rPr>
        <w:rFonts w:ascii="Times New Roman" w:hAnsi="Times New Roman" w:cs="Times New Roman"/>
        <w:b/>
        <w:color w:val="FF0000"/>
      </w:rPr>
      <w:fldChar w:fldCharType="separate"/>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D6B72" w14:textId="77777777" w:rsidR="00C86321" w:rsidRDefault="00C86321">
      <w:r>
        <w:separator/>
      </w:r>
    </w:p>
  </w:footnote>
  <w:footnote w:type="continuationSeparator" w:id="0">
    <w:p w14:paraId="61112C27" w14:textId="77777777" w:rsidR="00C86321" w:rsidRDefault="00C8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D47A4" w14:textId="2100801E" w:rsidR="00757E35" w:rsidRDefault="00206577" w:rsidP="00CC6CAE">
    <w:pPr>
      <w:pStyle w:val="Header"/>
      <w:jc w:val="center"/>
    </w:pPr>
    <w:fldSimple w:instr=" DOCPROPERTY ClassificationMarking \* MERGEFORMAT "/>
  </w:p>
  <w:p w14:paraId="5E62242F" w14:textId="77777777" w:rsidR="00CC6CAE" w:rsidRDefault="00CC6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B2968" w14:textId="438B8094" w:rsidR="004D609D" w:rsidRPr="0088166C" w:rsidRDefault="00DA3115" w:rsidP="00DA3115">
    <w:pPr>
      <w:pStyle w:val="Header"/>
      <w:tabs>
        <w:tab w:val="clear" w:pos="4153"/>
        <w:tab w:val="clear" w:pos="8306"/>
      </w:tabs>
      <w:spacing w:before="0" w:after="0"/>
      <w:jc w:val="center"/>
      <w:rPr>
        <w:rFonts w:ascii="Arial Black" w:hAnsi="Arial Black"/>
      </w:rPr>
    </w:pPr>
    <w:r>
      <w:rPr>
        <w:rFonts w:ascii="Arial Black" w:hAnsi="Arial Black"/>
      </w:rPr>
      <w:t>OFFICIAL</w:t>
    </w:r>
    <w:r w:rsidR="00A31940">
      <w:rPr>
        <w:rFonts w:ascii="Arial Black" w:hAnsi="Arial Black"/>
      </w:rPr>
      <w:fldChar w:fldCharType="begin"/>
    </w:r>
    <w:r w:rsidR="00A31940">
      <w:rPr>
        <w:rFonts w:ascii="Arial Black" w:hAnsi="Arial Black"/>
      </w:rPr>
      <w:instrText xml:space="preserve"> DOCPROPERTY ClassificationMarking \* MERGEFORMAT </w:instrText>
    </w:r>
    <w:r w:rsidR="00233C8D">
      <w:rPr>
        <w:rFonts w:ascii="Arial Black" w:hAnsi="Arial Black"/>
      </w:rPr>
      <w:fldChar w:fldCharType="separate"/>
    </w:r>
    <w:r w:rsidR="00A31940">
      <w:rPr>
        <w:rFonts w:ascii="Arial Black" w:hAnsi="Arial Blac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7DBCA" w14:textId="4497617D" w:rsidR="00757E35" w:rsidRDefault="006016C5" w:rsidP="00CC6CAE">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sidR="00233C8D">
      <w:rPr>
        <w:rFonts w:ascii="Times New Roman" w:hAnsi="Times New Roman" w:cs="Times New Roman"/>
        <w:b/>
        <w:color w:val="FF0000"/>
      </w:rPr>
      <w:fldChar w:fldCharType="separate"/>
    </w:r>
    <w:r>
      <w:rPr>
        <w:rFonts w:ascii="Times New Roman" w:hAnsi="Times New Roman" w:cs="Times New Roman"/>
        <w:b/>
        <w:color w:val="FF0000"/>
      </w:rPr>
      <w:fldChar w:fldCharType="end"/>
    </w:r>
  </w:p>
  <w:p w14:paraId="31E7A72E" w14:textId="77777777" w:rsidR="00CC6CAE" w:rsidRDefault="00CC6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F009A"/>
    <w:multiLevelType w:val="hybridMultilevel"/>
    <w:tmpl w:val="771E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264F0"/>
    <w:rsid w:val="000746B8"/>
    <w:rsid w:val="0009746A"/>
    <w:rsid w:val="000C743F"/>
    <w:rsid w:val="000F1417"/>
    <w:rsid w:val="00125248"/>
    <w:rsid w:val="00151AEF"/>
    <w:rsid w:val="001812B4"/>
    <w:rsid w:val="00184D96"/>
    <w:rsid w:val="001C3444"/>
    <w:rsid w:val="00206577"/>
    <w:rsid w:val="00230FFA"/>
    <w:rsid w:val="00233C8D"/>
    <w:rsid w:val="00242E94"/>
    <w:rsid w:val="002508B2"/>
    <w:rsid w:val="00285C77"/>
    <w:rsid w:val="002A57F5"/>
    <w:rsid w:val="002F277B"/>
    <w:rsid w:val="00300C5E"/>
    <w:rsid w:val="0032714C"/>
    <w:rsid w:val="00391402"/>
    <w:rsid w:val="003A712E"/>
    <w:rsid w:val="00413119"/>
    <w:rsid w:val="004433FC"/>
    <w:rsid w:val="0046293E"/>
    <w:rsid w:val="004940AB"/>
    <w:rsid w:val="004A315B"/>
    <w:rsid w:val="004D609D"/>
    <w:rsid w:val="004E2A23"/>
    <w:rsid w:val="00521FC5"/>
    <w:rsid w:val="0055373F"/>
    <w:rsid w:val="0057144F"/>
    <w:rsid w:val="00581916"/>
    <w:rsid w:val="005C21F8"/>
    <w:rsid w:val="006016C5"/>
    <w:rsid w:val="00634EE9"/>
    <w:rsid w:val="006E28FC"/>
    <w:rsid w:val="006E6983"/>
    <w:rsid w:val="00704EF5"/>
    <w:rsid w:val="00707792"/>
    <w:rsid w:val="007120FC"/>
    <w:rsid w:val="00757E35"/>
    <w:rsid w:val="007C3BB6"/>
    <w:rsid w:val="007E6FB6"/>
    <w:rsid w:val="007F234A"/>
    <w:rsid w:val="007F69D2"/>
    <w:rsid w:val="008125D3"/>
    <w:rsid w:val="008211D2"/>
    <w:rsid w:val="0088040D"/>
    <w:rsid w:val="0088166C"/>
    <w:rsid w:val="0089334C"/>
    <w:rsid w:val="008B2754"/>
    <w:rsid w:val="008B2B57"/>
    <w:rsid w:val="008C030F"/>
    <w:rsid w:val="008E5C45"/>
    <w:rsid w:val="0090246E"/>
    <w:rsid w:val="009059BF"/>
    <w:rsid w:val="009146C3"/>
    <w:rsid w:val="00937510"/>
    <w:rsid w:val="00973DD1"/>
    <w:rsid w:val="0098625A"/>
    <w:rsid w:val="00A31940"/>
    <w:rsid w:val="00A36336"/>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BF0DA2"/>
    <w:rsid w:val="00C00F3B"/>
    <w:rsid w:val="00C8509B"/>
    <w:rsid w:val="00C86321"/>
    <w:rsid w:val="00C94FDA"/>
    <w:rsid w:val="00CA2405"/>
    <w:rsid w:val="00CC6CAE"/>
    <w:rsid w:val="00CD585C"/>
    <w:rsid w:val="00CD73A7"/>
    <w:rsid w:val="00D025F7"/>
    <w:rsid w:val="00D064D3"/>
    <w:rsid w:val="00DA3115"/>
    <w:rsid w:val="00DB5BDB"/>
    <w:rsid w:val="00DC123E"/>
    <w:rsid w:val="00DC1CB6"/>
    <w:rsid w:val="00DC7E8D"/>
    <w:rsid w:val="00E16860"/>
    <w:rsid w:val="00E22EC9"/>
    <w:rsid w:val="00E533E0"/>
    <w:rsid w:val="00E844B7"/>
    <w:rsid w:val="00EC2E4D"/>
    <w:rsid w:val="00EC6415"/>
    <w:rsid w:val="00EF4575"/>
    <w:rsid w:val="00F54AB3"/>
    <w:rsid w:val="00F7366E"/>
    <w:rsid w:val="00F74D18"/>
    <w:rsid w:val="00F764E1"/>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739051"/>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E35"/>
    <w:pPr>
      <w:spacing w:before="120" w:after="120" w:line="336" w:lineRule="auto"/>
    </w:pPr>
    <w:rPr>
      <w:rFonts w:ascii="Arial" w:hAnsi="Arial" w:cs="Arial"/>
      <w:sz w:val="24"/>
      <w:szCs w:val="24"/>
    </w:rPr>
  </w:style>
  <w:style w:type="paragraph" w:styleId="Heading1">
    <w:name w:val="heading 1"/>
    <w:basedOn w:val="Normal"/>
    <w:next w:val="Normal"/>
    <w:link w:val="Heading1Char"/>
    <w:qFormat/>
    <w:rsid w:val="00757E35"/>
    <w:pPr>
      <w:outlineLvl w:val="0"/>
    </w:pPr>
    <w:rPr>
      <w:b/>
      <w:sz w:val="32"/>
      <w:szCs w:val="32"/>
    </w:rPr>
  </w:style>
  <w:style w:type="paragraph" w:styleId="Heading2">
    <w:name w:val="heading 2"/>
    <w:basedOn w:val="Heading3"/>
    <w:next w:val="Normal"/>
    <w:link w:val="Heading2Char"/>
    <w:unhideWhenUsed/>
    <w:qFormat/>
    <w:rsid w:val="00757E35"/>
    <w:pPr>
      <w:outlineLvl w:val="1"/>
    </w:pPr>
  </w:style>
  <w:style w:type="paragraph" w:styleId="Heading3">
    <w:name w:val="heading 3"/>
    <w:basedOn w:val="Normal"/>
    <w:next w:val="Normal"/>
    <w:link w:val="Heading3Char"/>
    <w:unhideWhenUsed/>
    <w:qFormat/>
    <w:rsid w:val="00757E35"/>
    <w:pPr>
      <w:keepNext/>
      <w:keepLines/>
      <w:spacing w:before="240" w:after="200"/>
      <w:outlineLvl w:val="2"/>
    </w:pPr>
    <w:rPr>
      <w:rFonts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757E35"/>
    <w:rPr>
      <w:rFonts w:ascii="Arial" w:hAnsi="Arial"/>
      <w:b/>
      <w:color w:val="000000"/>
      <w:sz w:val="28"/>
      <w:szCs w:val="24"/>
    </w:rPr>
  </w:style>
  <w:style w:type="character" w:customStyle="1" w:styleId="Heading3Char">
    <w:name w:val="Heading 3 Char"/>
    <w:link w:val="Heading3"/>
    <w:rsid w:val="00757E35"/>
    <w:rPr>
      <w:rFonts w:ascii="Arial" w:hAnsi="Arial"/>
      <w:b/>
      <w:color w:val="000000"/>
      <w:sz w:val="24"/>
      <w:szCs w:val="24"/>
    </w:rPr>
  </w:style>
  <w:style w:type="paragraph" w:styleId="ListParagraph">
    <w:name w:val="List Paragraph"/>
    <w:basedOn w:val="Normal"/>
    <w:uiPriority w:val="34"/>
    <w:qFormat/>
    <w:rsid w:val="004A315B"/>
    <w:pPr>
      <w:ind w:left="720"/>
      <w:contextualSpacing/>
    </w:pPr>
  </w:style>
  <w:style w:type="character" w:customStyle="1" w:styleId="Heading1Char">
    <w:name w:val="Heading 1 Char"/>
    <w:basedOn w:val="DefaultParagraphFont"/>
    <w:link w:val="Heading1"/>
    <w:rsid w:val="00757E35"/>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979343">
      <w:bodyDiv w:val="1"/>
      <w:marLeft w:val="0"/>
      <w:marRight w:val="0"/>
      <w:marTop w:val="0"/>
      <w:marBottom w:val="0"/>
      <w:divBdr>
        <w:top w:val="none" w:sz="0" w:space="0" w:color="auto"/>
        <w:left w:val="none" w:sz="0" w:space="0" w:color="auto"/>
        <w:bottom w:val="none" w:sz="0" w:space="0" w:color="auto"/>
        <w:right w:val="none" w:sz="0" w:space="0" w:color="auto"/>
      </w:divBdr>
      <w:divsChild>
        <w:div w:id="49908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 xsi:nil="true"/>
    <Published_x0020_Date xmlns="328626ec-7376-41df-a3e4-7831eff98bf6" xsi:nil="true"/>
    <SPRM xmlns="328626ec-7376-41df-a3e4-7831eff98bf6">true</SPRM>
    <Review_x0020_Cycle xmlns="328626ec-7376-41df-a3e4-7831eff98b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0d4ebce6ddb7293aa7c0415327e65f6e">
  <xsd:schema xmlns:xsd="http://www.w3.org/2001/XMLSchema" xmlns:xs="http://www.w3.org/2001/XMLSchema" xmlns:p="http://schemas.microsoft.com/office/2006/metadata/properties" xmlns:ns2="328626ec-7376-41df-a3e4-7831eff98bf6" targetNamespace="http://schemas.microsoft.com/office/2006/metadata/properties" ma:root="true" ma:fieldsID="a1ba2c69f58694aac661d75bdb82ac24"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5"/>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FA3B-F33D-45EA-8152-5E36F2A005F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28626ec-7376-41df-a3e4-7831eff98bf6"/>
    <ds:schemaRef ds:uri="http://www.w3.org/XML/1998/namespace"/>
    <ds:schemaRef ds:uri="http://purl.org/dc/dcmitype/"/>
  </ds:schemaRefs>
</ds:datastoreItem>
</file>

<file path=customXml/itemProps2.xml><?xml version="1.0" encoding="utf-8"?>
<ds:datastoreItem xmlns:ds="http://schemas.openxmlformats.org/officeDocument/2006/customXml" ds:itemID="{FF0F2147-6737-49C0-95AB-E2295841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09DDA-5E8E-4A07-9F3A-475F98CE708A}">
  <ds:schemaRefs>
    <ds:schemaRef ds:uri="http://schemas.microsoft.com/sharepoint/v3/contenttype/forms"/>
  </ds:schemaRefs>
</ds:datastoreItem>
</file>

<file path=customXml/itemProps4.xml><?xml version="1.0" encoding="utf-8"?>
<ds:datastoreItem xmlns:ds="http://schemas.openxmlformats.org/officeDocument/2006/customXml" ds:itemID="{073322D3-6BFE-4BBB-B35F-FAB3DA2C7A98}">
  <ds:schemaRefs>
    <ds:schemaRef ds:uri="http://schemas.microsoft.com/office/2006/metadata/longProperties"/>
  </ds:schemaRefs>
</ds:datastoreItem>
</file>

<file path=customXml/itemProps5.xml><?xml version="1.0" encoding="utf-8"?>
<ds:datastoreItem xmlns:ds="http://schemas.openxmlformats.org/officeDocument/2006/customXml" ds:itemID="{32A459EC-72AB-4BAF-BD0D-A6283267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330</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EQHRIA Summary of Results (Police Scotland 060-009A)</vt:lpstr>
    </vt:vector>
  </TitlesOfParts>
  <Company>Strathclyde Police</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EQHRIA Summary of Results (Police Scotland 060-009A)</dc:title>
  <dc:subject/>
  <dc:creator>Full Name</dc:creator>
  <cp:keywords/>
  <cp:lastModifiedBy>McLeod, Gary</cp:lastModifiedBy>
  <cp:revision>3</cp:revision>
  <dcterms:created xsi:type="dcterms:W3CDTF">2023-11-01T13:03:00Z</dcterms:created>
  <dcterms:modified xsi:type="dcterms:W3CDTF">2023-11-01T13:21:00Z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ClassificationName</vt:lpwstr>
  </property>
  <property fmtid="{D5CDD505-2E9C-101B-9397-08002B2CF9AE}" pid="10" name="ClassificationMarking">
    <vt:lpwstr>ClassificationMarking</vt:lpwstr>
  </property>
  <property fmtid="{D5CDD505-2E9C-101B-9397-08002B2CF9AE}" pid="11" name="ClassificationMadeBy">
    <vt:lpwstr>SPNET\1597483</vt:lpwstr>
  </property>
  <property fmtid="{D5CDD505-2E9C-101B-9397-08002B2CF9AE}" pid="12" name="ClassificationMadeExternally">
    <vt:lpwstr>Yes</vt:lpwstr>
  </property>
  <property fmtid="{D5CDD505-2E9C-101B-9397-08002B2CF9AE}" pid="13" name="ClassificationMadeOn">
    <vt:filetime>2023-11-01T13:21:58Z</vt:filetime>
  </property>
  <property fmtid="{D5CDD505-2E9C-101B-9397-08002B2CF9AE}" pid="14" name="ContentTypeId">
    <vt:lpwstr>0x01010083D746F2F2C18D4094BB8DADE450C019</vt:lpwstr>
  </property>
</Properties>
</file>