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C07A66" w:rsidR="00B17211" w:rsidRPr="00B17211" w:rsidRDefault="00B17211" w:rsidP="007F490F">
            <w:r w:rsidRPr="007F490F">
              <w:rPr>
                <w:rStyle w:val="Heading2Char"/>
              </w:rPr>
              <w:t>Our reference:</w:t>
            </w:r>
            <w:r>
              <w:t xml:space="preserve">  FOI 2</w:t>
            </w:r>
            <w:r w:rsidR="00EF0FBB">
              <w:t>5</w:t>
            </w:r>
            <w:r>
              <w:t>-</w:t>
            </w:r>
            <w:r w:rsidR="002000C9">
              <w:t>1494</w:t>
            </w:r>
          </w:p>
          <w:p w14:paraId="34BDABA6" w14:textId="0C8A1D71" w:rsidR="00B17211" w:rsidRDefault="00456324" w:rsidP="00EE2373">
            <w:r w:rsidRPr="007F490F">
              <w:rPr>
                <w:rStyle w:val="Heading2Char"/>
              </w:rPr>
              <w:t>Respon</w:t>
            </w:r>
            <w:r w:rsidR="007D55F6">
              <w:rPr>
                <w:rStyle w:val="Heading2Char"/>
              </w:rPr>
              <w:t>ded to:</w:t>
            </w:r>
            <w:r w:rsidR="007F490F">
              <w:t xml:space="preserve">  </w:t>
            </w:r>
            <w:r w:rsidR="00D673DD">
              <w:t>10</w:t>
            </w:r>
            <w:r w:rsidR="00D673DD" w:rsidRPr="00D673DD">
              <w:rPr>
                <w:vertAlign w:val="superscript"/>
              </w:rPr>
              <w:t>th</w:t>
            </w:r>
            <w:r w:rsidR="00D673DD">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17BCEB" w14:textId="198B42A6" w:rsidR="004D0E47" w:rsidRDefault="004D0E47" w:rsidP="004D0E47">
      <w:pPr>
        <w:pStyle w:val="Heading2"/>
      </w:pPr>
      <w:r w:rsidRPr="004D0E47">
        <w:t>1. Do Police Scotland record ethnicity and nationality according to crime, and specifically crimes related to sexual violence?</w:t>
      </w:r>
    </w:p>
    <w:p w14:paraId="3D022BDB" w14:textId="09E624DF" w:rsidR="00422FE0" w:rsidRDefault="00422FE0" w:rsidP="00620681">
      <w:pPr>
        <w:jc w:val="both"/>
      </w:pPr>
      <w:r>
        <w:t>Police Scotland introduced a new, national crime recording system in January 2024; this</w:t>
      </w:r>
      <w:r w:rsidR="00913BB3">
        <w:t xml:space="preserve"> </w:t>
      </w:r>
      <w:r>
        <w:t xml:space="preserve">system has fields </w:t>
      </w:r>
      <w:r w:rsidR="00913BB3">
        <w:t xml:space="preserve">to record </w:t>
      </w:r>
      <w:r>
        <w:t xml:space="preserve">the ethnicity and </w:t>
      </w:r>
      <w:r w:rsidR="00913BB3">
        <w:t xml:space="preserve">the </w:t>
      </w:r>
      <w:r>
        <w:t>nationality of</w:t>
      </w:r>
      <w:r w:rsidR="00913BB3">
        <w:t xml:space="preserve"> a</w:t>
      </w:r>
      <w:r>
        <w:t xml:space="preserve"> suspect/ accused individual,</w:t>
      </w:r>
      <w:r w:rsidR="00913BB3">
        <w:t xml:space="preserve"> which </w:t>
      </w:r>
      <w:r>
        <w:t>extends</w:t>
      </w:r>
      <w:r w:rsidR="00913BB3">
        <w:t xml:space="preserve"> </w:t>
      </w:r>
      <w:r w:rsidR="00ED0402">
        <w:t xml:space="preserve">to </w:t>
      </w:r>
      <w:r w:rsidRPr="008B20A4">
        <w:rPr>
          <w:i/>
          <w:iCs/>
        </w:rPr>
        <w:t>all</w:t>
      </w:r>
      <w:r>
        <w:t xml:space="preserve"> crime types</w:t>
      </w:r>
      <w:r w:rsidR="00A25A60">
        <w:t xml:space="preserve"> – i.e. sexual </w:t>
      </w:r>
      <w:r w:rsidR="008B20A4">
        <w:t xml:space="preserve">violence. </w:t>
      </w:r>
    </w:p>
    <w:p w14:paraId="77B8CA3E" w14:textId="77777777" w:rsidR="006B2E32" w:rsidRPr="004D0E47" w:rsidRDefault="006B2E32" w:rsidP="00620681">
      <w:pPr>
        <w:jc w:val="both"/>
      </w:pPr>
    </w:p>
    <w:p w14:paraId="25E24772" w14:textId="668961DC" w:rsidR="004D0E47" w:rsidRDefault="004D0E47" w:rsidP="004D0E47">
      <w:pPr>
        <w:pStyle w:val="Heading2"/>
      </w:pPr>
      <w:r w:rsidRPr="004D0E47">
        <w:t>2. Do Police Scotland record immigration or asylum status according to crime, and specifically crimes related to sexual violence?</w:t>
      </w:r>
    </w:p>
    <w:p w14:paraId="7E4B3F50" w14:textId="3AC7A91C" w:rsidR="00542008" w:rsidRDefault="00542008" w:rsidP="00542008">
      <w:r w:rsidRPr="00542008">
        <w:t xml:space="preserve">There are no fields within </w:t>
      </w:r>
      <w:r w:rsidR="00913BB3">
        <w:t>our</w:t>
      </w:r>
      <w:r w:rsidRPr="00542008">
        <w:t xml:space="preserve"> system to specifically record an individual's immigration or asylum status</w:t>
      </w:r>
      <w:r w:rsidR="00913BB3">
        <w:t>.</w:t>
      </w:r>
      <w:r w:rsidRPr="00542008">
        <w:t xml:space="preserve"> </w:t>
      </w:r>
      <w:r w:rsidR="00913BB3">
        <w:t xml:space="preserve">However, where relevant, </w:t>
      </w:r>
      <w:r w:rsidRPr="00542008">
        <w:t>it could be recorded</w:t>
      </w:r>
      <w:r w:rsidR="00913BB3">
        <w:t xml:space="preserve"> </w:t>
      </w:r>
      <w:r w:rsidRPr="00542008">
        <w:t>in the body of the crime report</w:t>
      </w:r>
      <w:r w:rsidR="006B2E32">
        <w:t xml:space="preserve"> </w:t>
      </w:r>
      <w:r w:rsidR="008B20A4">
        <w:t xml:space="preserve">as this contains </w:t>
      </w:r>
      <w:r w:rsidRPr="00542008">
        <w:t>free text.</w:t>
      </w:r>
    </w:p>
    <w:p w14:paraId="639E96F1" w14:textId="77777777" w:rsidR="006B2E32" w:rsidRPr="004D0E47" w:rsidRDefault="006B2E32" w:rsidP="00542008"/>
    <w:p w14:paraId="74DB9935" w14:textId="77777777" w:rsidR="004D0E47" w:rsidRPr="004D0E47" w:rsidRDefault="004D0E47" w:rsidP="004D0E47">
      <w:pPr>
        <w:pStyle w:val="Heading2"/>
      </w:pPr>
      <w:r w:rsidRPr="004D0E47">
        <w:t>3. I request data on arrests of non-UK nationals for sexual crimes (rape and sexual assault predominantly) in Scotland from 2022 to 2025, broken down by nationality and offence type.</w:t>
      </w:r>
    </w:p>
    <w:p w14:paraId="27917A52" w14:textId="41B6F57A" w:rsidR="004D0E47" w:rsidRDefault="00542008" w:rsidP="004D0E47">
      <w:pPr>
        <w:pStyle w:val="Heading2"/>
      </w:pPr>
      <w:r w:rsidRPr="004D0E47">
        <w:t>5. I request data on arrests of non-UK nationals for violent crimes in Scotland from 2022 to 2025, broken down by nationality and offence type.</w:t>
      </w:r>
    </w:p>
    <w:p w14:paraId="6E88777A" w14:textId="77777777" w:rsidR="00B33435" w:rsidRDefault="00B33435" w:rsidP="00B33435">
      <w:pPr>
        <w:jc w:val="both"/>
      </w:pPr>
      <w:r>
        <w:t>T</w:t>
      </w:r>
      <w:r w:rsidRPr="00A732CA">
        <w:t xml:space="preserve">he Criminal Justice (Scotland) Act 2016 removed the separate concepts of </w:t>
      </w:r>
      <w:r w:rsidRPr="006B2E32">
        <w:rPr>
          <w:u w:val="single"/>
        </w:rPr>
        <w:t>arrest</w:t>
      </w:r>
      <w:r>
        <w:t xml:space="preserve"> and </w:t>
      </w:r>
      <w:r w:rsidRPr="006B2E32">
        <w:rPr>
          <w:u w:val="single"/>
        </w:rPr>
        <w:t>detention</w:t>
      </w:r>
      <w:r>
        <w:t xml:space="preserve"> and replaced them with a power of arrest without warrant - where there are reasonable grounds for suspecting a person has committed, or is committing, an offence. </w:t>
      </w:r>
    </w:p>
    <w:p w14:paraId="045C639B" w14:textId="77777777" w:rsidR="00B33435" w:rsidRDefault="00B33435" w:rsidP="00B33435">
      <w:pPr>
        <w:jc w:val="both"/>
      </w:pPr>
      <w:r>
        <w:t xml:space="preserve">When a person is arrested, a statement of arrest should be read over as soon as reasonably practicable, and details recorded in the arresting officer’s notebook.  </w:t>
      </w:r>
    </w:p>
    <w:p w14:paraId="6765F484" w14:textId="77777777" w:rsidR="00B33435" w:rsidRDefault="00B33435" w:rsidP="00B33435">
      <w:pPr>
        <w:jc w:val="both"/>
      </w:pPr>
      <w:r>
        <w:t xml:space="preserve">A person is ‘Not Officially Accused’ (a suspect) when arrested </w:t>
      </w:r>
      <w:r w:rsidRPr="006B2E32">
        <w:rPr>
          <w:i/>
        </w:rPr>
        <w:t>and</w:t>
      </w:r>
      <w:r>
        <w:t xml:space="preserve"> </w:t>
      </w:r>
      <w:r>
        <w:rPr>
          <w:i/>
        </w:rPr>
        <w:t>not</w:t>
      </w:r>
      <w:r>
        <w:t xml:space="preserve"> cautioned and charged.  They are ‘Officially Accused’ once arrested </w:t>
      </w:r>
      <w:r>
        <w:rPr>
          <w:i/>
        </w:rPr>
        <w:t>and</w:t>
      </w:r>
      <w:r>
        <w:t xml:space="preserve"> cautioned and charged.</w:t>
      </w:r>
    </w:p>
    <w:p w14:paraId="4D626988" w14:textId="77777777" w:rsidR="00B33435" w:rsidRPr="00A732CA" w:rsidRDefault="00B33435" w:rsidP="00B33435">
      <w:pPr>
        <w:jc w:val="both"/>
      </w:pPr>
      <w:r w:rsidRPr="00A732CA">
        <w:lastRenderedPageBreak/>
        <w:t xml:space="preserve">If conveyed to a police station, the arrested person will have their details recorded in </w:t>
      </w:r>
      <w:r>
        <w:t>our</w:t>
      </w:r>
      <w:r w:rsidRPr="00A732CA">
        <w:t xml:space="preserve"> National Custody System.  </w:t>
      </w:r>
    </w:p>
    <w:p w14:paraId="537770BB" w14:textId="47C20F97" w:rsidR="00B33435" w:rsidRPr="00A732CA" w:rsidRDefault="00B33435" w:rsidP="00B33435">
      <w:pPr>
        <w:jc w:val="both"/>
      </w:pPr>
      <w:r w:rsidRPr="00A732CA">
        <w:t>The</w:t>
      </w:r>
      <w:r>
        <w:t xml:space="preserve">re are </w:t>
      </w:r>
      <w:r w:rsidRPr="00A732CA">
        <w:t>situations</w:t>
      </w:r>
      <w:r w:rsidR="00523103">
        <w:t>,</w:t>
      </w:r>
      <w:r w:rsidRPr="00A732CA">
        <w:t xml:space="preserve"> </w:t>
      </w:r>
      <w:r>
        <w:t>however</w:t>
      </w:r>
      <w:r w:rsidR="00523103">
        <w:t>,</w:t>
      </w:r>
      <w:r>
        <w:t xml:space="preserve">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282C861C" w14:textId="77777777" w:rsidR="00B33435" w:rsidRPr="00A732CA" w:rsidRDefault="00B33435" w:rsidP="00B33435">
      <w:pPr>
        <w:jc w:val="both"/>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4F21A149" w14:textId="68E8E5A6" w:rsidR="00B33435" w:rsidRPr="00453F0A" w:rsidRDefault="00861875" w:rsidP="00B33435">
      <w:pPr>
        <w:jc w:val="both"/>
      </w:pPr>
      <w:r>
        <w:t xml:space="preserve">Accordingly, </w:t>
      </w:r>
      <w:r w:rsidR="006B2E32">
        <w:t>I regret to inform you that</w:t>
      </w:r>
      <w:r w:rsidR="00B33435" w:rsidRPr="00453F0A">
        <w:t xml:space="preserve"> I estimate it would cost well in excess</w:t>
      </w:r>
      <w:r w:rsidR="00B33435">
        <w:t xml:space="preserve"> of</w:t>
      </w:r>
      <w:r w:rsidR="00B33435" w:rsidRPr="00453F0A">
        <w:t xml:space="preserve"> </w:t>
      </w:r>
      <w:r w:rsidR="00B33435">
        <w:t>t</w:t>
      </w:r>
      <w:r w:rsidR="00B33435" w:rsidRPr="00453F0A">
        <w:t xml:space="preserve">he </w:t>
      </w:r>
      <w:r w:rsidR="00B33435" w:rsidRPr="00982D19">
        <w:t>current FOI cost threshold</w:t>
      </w:r>
      <w:r w:rsidR="00B33435">
        <w:t xml:space="preserve"> of </w:t>
      </w:r>
      <w:r w:rsidR="00B33435" w:rsidRPr="00453F0A">
        <w:t>£600</w:t>
      </w:r>
      <w:r w:rsidR="00B33435">
        <w:t xml:space="preserve"> to process your request and I am therefore refusing to provide the information sought in terms of s</w:t>
      </w:r>
      <w:r w:rsidR="00B33435" w:rsidRPr="00453F0A">
        <w:t xml:space="preserve">ection 12(1) </w:t>
      </w:r>
      <w:r w:rsidR="00B33435">
        <w:t xml:space="preserve">- </w:t>
      </w:r>
      <w:r w:rsidR="00B33435" w:rsidRPr="00453F0A">
        <w:t>Excessive Cost of Compliance.</w:t>
      </w:r>
    </w:p>
    <w:p w14:paraId="0E1C5050" w14:textId="0FF8F067" w:rsidR="00B33435" w:rsidRDefault="00B33435" w:rsidP="00B33435">
      <w:pPr>
        <w:jc w:val="both"/>
      </w:pPr>
      <w:r>
        <w:t>For the reasons outlined above, Police Scotland do</w:t>
      </w:r>
      <w:r w:rsidR="00861875">
        <w:t>es</w:t>
      </w:r>
      <w:r>
        <w:t xml:space="preserve"> </w:t>
      </w:r>
      <w:r w:rsidRPr="006B2E32">
        <w:rPr>
          <w:i/>
          <w:iCs/>
        </w:rPr>
        <w:t>not</w:t>
      </w:r>
      <w:r>
        <w:t xml:space="preserve"> collate data on arrests</w:t>
      </w:r>
      <w:r w:rsidR="002507A1">
        <w:t>; i</w:t>
      </w:r>
      <w:r>
        <w:t xml:space="preserve">nstead, data is compiled and published based on recorded and detected crimes </w:t>
      </w:r>
      <w:r w:rsidR="00D673DD">
        <w:t>(</w:t>
      </w:r>
      <w:hyperlink r:id="rId11" w:history="1">
        <w:r>
          <w:rPr>
            <w:rStyle w:val="Hyperlink"/>
          </w:rPr>
          <w:t>Crime data - Police Scotland</w:t>
        </w:r>
      </w:hyperlink>
      <w:r w:rsidR="00D673DD">
        <w:t xml:space="preserve">). </w:t>
      </w:r>
      <w:r>
        <w:t xml:space="preserve">  </w:t>
      </w:r>
    </w:p>
    <w:p w14:paraId="191B8B0E" w14:textId="2DE513A4" w:rsidR="00542008" w:rsidRDefault="006B2E32" w:rsidP="00620681">
      <w:pPr>
        <w:jc w:val="both"/>
      </w:pPr>
      <w:r>
        <w:t>In this instance, ‘d</w:t>
      </w:r>
      <w:r w:rsidR="00B33435">
        <w:t>etected crimes</w:t>
      </w:r>
      <w:r>
        <w:t>’</w:t>
      </w:r>
      <w:r w:rsidR="00B33435">
        <w:t xml:space="preserve"> are those</w:t>
      </w:r>
      <w:r w:rsidR="00B33435" w:rsidRPr="007D1918">
        <w:t xml:space="preserve"> where an accused has been identified and there exists a sufficiency of evidence under Scots Law to justify consideration of criminal proceedings.</w:t>
      </w:r>
    </w:p>
    <w:p w14:paraId="77136C06" w14:textId="77777777" w:rsidR="006B2E32" w:rsidRPr="004D0E47" w:rsidRDefault="006B2E32" w:rsidP="00620681">
      <w:pPr>
        <w:jc w:val="both"/>
      </w:pPr>
    </w:p>
    <w:p w14:paraId="4DE02DA4" w14:textId="482FE2F5" w:rsidR="004D0E47" w:rsidRPr="004D0E47" w:rsidRDefault="004D0E47" w:rsidP="004D0E47">
      <w:pPr>
        <w:pStyle w:val="Heading2"/>
      </w:pPr>
      <w:r w:rsidRPr="004D0E47">
        <w:t>4. I request data on convictions of non-UK nationals for sexual crimes (rape &amp; sexual assault presominantly) in Scotland from 2022 to 2025, broken down by nationality and offence type.</w:t>
      </w:r>
    </w:p>
    <w:p w14:paraId="425BA34C" w14:textId="6B02B1AD" w:rsidR="004D0E47" w:rsidRDefault="004D0E47" w:rsidP="004D0E47">
      <w:pPr>
        <w:pStyle w:val="Heading2"/>
      </w:pPr>
      <w:r w:rsidRPr="004D0E47">
        <w:t>6. I request data on convictions of non-UK nationals for violent crimes in Scotland from 2022 to 2025, broken down by nationality and offence type. </w:t>
      </w:r>
    </w:p>
    <w:p w14:paraId="3224CF8F" w14:textId="5AB81666" w:rsidR="007D6DC4" w:rsidRDefault="00F93A5F" w:rsidP="00620681">
      <w:pPr>
        <w:tabs>
          <w:tab w:val="left" w:pos="5400"/>
        </w:tabs>
        <w:rPr>
          <w:rFonts w:eastAsiaTheme="majorEastAsia" w:cstheme="majorBidi"/>
          <w:bCs/>
          <w:color w:val="000000" w:themeColor="text1"/>
          <w:szCs w:val="26"/>
        </w:rPr>
      </w:pPr>
      <w:r>
        <w:t xml:space="preserve">Police Scotland does </w:t>
      </w:r>
      <w:r w:rsidRPr="002507A1">
        <w:rPr>
          <w:i/>
          <w:iCs/>
        </w:rPr>
        <w:t>not</w:t>
      </w:r>
      <w:r>
        <w:t xml:space="preserve">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r w:rsidR="002507A1">
        <w:rPr>
          <w:rFonts w:eastAsiaTheme="majorEastAsia" w:cstheme="majorBidi"/>
          <w:bCs/>
          <w:color w:val="000000" w:themeColor="text1"/>
          <w:szCs w:val="26"/>
        </w:rPr>
        <w:t>To be of assistance, however, I can advise that y</w:t>
      </w:r>
      <w:r>
        <w:rPr>
          <w:rFonts w:eastAsiaTheme="majorEastAsia" w:cstheme="majorBidi"/>
          <w:bCs/>
          <w:color w:val="000000" w:themeColor="text1"/>
          <w:szCs w:val="26"/>
        </w:rPr>
        <w:t>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6581DB37" w14:textId="77777777" w:rsidR="006B2E32" w:rsidRPr="00620681" w:rsidRDefault="006B2E32" w:rsidP="00620681">
      <w:pPr>
        <w:tabs>
          <w:tab w:val="left" w:pos="5400"/>
        </w:tabs>
        <w:rPr>
          <w:rFonts w:eastAsiaTheme="majorEastAsia" w:cstheme="majorBidi"/>
          <w:bCs/>
          <w:color w:val="000000" w:themeColor="text1"/>
          <w:szCs w:val="26"/>
        </w:rPr>
      </w:pPr>
    </w:p>
    <w:p w14:paraId="50947665" w14:textId="77777777" w:rsidR="004D0E47" w:rsidRPr="004D0E47" w:rsidRDefault="004D0E47" w:rsidP="004D0E47">
      <w:pPr>
        <w:pStyle w:val="Heading2"/>
      </w:pPr>
      <w:r w:rsidRPr="004D0E47">
        <w:lastRenderedPageBreak/>
        <w:t xml:space="preserve">7. I request data on specific offences by non-UK nationals in Scotland from 2022 to 2025, broken down by nationality and offence type.  </w:t>
      </w:r>
    </w:p>
    <w:p w14:paraId="4717C240" w14:textId="402ABDB7" w:rsidR="004F6C54" w:rsidRDefault="004F6C54" w:rsidP="004F6C54">
      <w:r>
        <w:t>Unfortunately,</w:t>
      </w:r>
      <w:r w:rsidRPr="00453F0A">
        <w:t xml:space="preserve"> I </w:t>
      </w:r>
      <w:r w:rsidR="00861875">
        <w:t xml:space="preserve">again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B9E79E3" w14:textId="06FF1F51" w:rsidR="00A25A60" w:rsidRDefault="00861875" w:rsidP="004F6C54">
      <w:r>
        <w:t xml:space="preserve">By way of explanation, </w:t>
      </w:r>
      <w:r w:rsidR="00DA3C5E">
        <w:t xml:space="preserve">I can advise that we are unable to automatically extract data based on the nationality </w:t>
      </w:r>
      <w:r w:rsidR="00DA3C5E" w:rsidRPr="00A44CA1">
        <w:t>of accused individuals linked to crime reports. </w:t>
      </w:r>
      <w:r w:rsidR="00DA3C5E">
        <w:t xml:space="preserve">The only way to provide an accurate response would be to conduct a manual review of </w:t>
      </w:r>
      <w:r w:rsidR="00DA3C5E" w:rsidRPr="00DA3C5E">
        <w:t>all</w:t>
      </w:r>
      <w:r w:rsidR="00DA3C5E">
        <w:t xml:space="preserve"> crime reports individually to note any pertinent information; given the volume of reports that would be required to be read through for the period specified in your request, this exercise would far exceed the cost limit set out in the Fees Regulations.</w:t>
      </w:r>
    </w:p>
    <w:p w14:paraId="34BDABB8" w14:textId="7814DE48" w:rsidR="00255F1E" w:rsidRPr="00B11A55" w:rsidRDefault="00AC341C" w:rsidP="00793DD5">
      <w:pPr>
        <w:tabs>
          <w:tab w:val="left" w:pos="5400"/>
        </w:tabs>
      </w:pPr>
      <w:r>
        <w:t xml:space="preserve">To clarify, although </w:t>
      </w:r>
      <w:r w:rsidR="00A44CA1" w:rsidRPr="00A44CA1">
        <w:t>consistent recording fields for such data were introduced in January 2024 across Scotland</w:t>
      </w:r>
      <w:r>
        <w:t>,</w:t>
      </w:r>
      <w:r w:rsidR="00A44CA1" w:rsidRPr="00A44CA1">
        <w:t xml:space="preserve"> these are </w:t>
      </w:r>
      <w:r w:rsidR="00A44CA1" w:rsidRPr="00ED2D7D">
        <w:rPr>
          <w:i/>
          <w:iCs/>
        </w:rPr>
        <w:t>not</w:t>
      </w:r>
      <w:r w:rsidR="00A44CA1" w:rsidRPr="00A44CA1">
        <w:t xml:space="preserve"> mandatory. Experience has shown that in more than 50% of crime reports, those fields </w:t>
      </w:r>
      <w:r w:rsidR="00137CFE">
        <w:t>remain</w:t>
      </w:r>
      <w:r w:rsidR="00A44CA1" w:rsidRPr="00A44CA1">
        <w:t xml:space="preserve"> blank, meaning we could </w:t>
      </w:r>
      <w:r w:rsidR="00A44CA1" w:rsidRPr="00137CFE">
        <w:rPr>
          <w:i/>
          <w:iCs/>
        </w:rPr>
        <w:t>not</w:t>
      </w:r>
      <w:r w:rsidR="00A44CA1" w:rsidRPr="00A44CA1">
        <w:t xml:space="preserve"> provide meaningful data even for that more recent period</w:t>
      </w:r>
      <w:r w:rsidR="00137CFE">
        <w:t xml:space="preserve"> specified</w:t>
      </w:r>
      <w:r w:rsidR="00A44CA1" w:rsidRPr="00A44CA1">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5B5EB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B362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945FE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6289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20DFF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8AA7B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2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F84"/>
    <w:rsid w:val="00090F3B"/>
    <w:rsid w:val="000B11B4"/>
    <w:rsid w:val="000E2F19"/>
    <w:rsid w:val="000E6526"/>
    <w:rsid w:val="00137CFE"/>
    <w:rsid w:val="00141533"/>
    <w:rsid w:val="00151DD0"/>
    <w:rsid w:val="00167528"/>
    <w:rsid w:val="00195CC4"/>
    <w:rsid w:val="002000C9"/>
    <w:rsid w:val="00207326"/>
    <w:rsid w:val="002507A1"/>
    <w:rsid w:val="00253DF6"/>
    <w:rsid w:val="00255F1E"/>
    <w:rsid w:val="002D19AC"/>
    <w:rsid w:val="002F5274"/>
    <w:rsid w:val="0036503B"/>
    <w:rsid w:val="00376A4A"/>
    <w:rsid w:val="003C6A55"/>
    <w:rsid w:val="003D6D03"/>
    <w:rsid w:val="003E12CA"/>
    <w:rsid w:val="004010DC"/>
    <w:rsid w:val="00422FE0"/>
    <w:rsid w:val="004341F0"/>
    <w:rsid w:val="00456324"/>
    <w:rsid w:val="00475460"/>
    <w:rsid w:val="00482A32"/>
    <w:rsid w:val="004859BE"/>
    <w:rsid w:val="00490317"/>
    <w:rsid w:val="00491644"/>
    <w:rsid w:val="00496A08"/>
    <w:rsid w:val="004D0E47"/>
    <w:rsid w:val="004E1605"/>
    <w:rsid w:val="004F653C"/>
    <w:rsid w:val="004F6C54"/>
    <w:rsid w:val="00512202"/>
    <w:rsid w:val="00517C79"/>
    <w:rsid w:val="00523103"/>
    <w:rsid w:val="00540A52"/>
    <w:rsid w:val="00542008"/>
    <w:rsid w:val="00557306"/>
    <w:rsid w:val="00620681"/>
    <w:rsid w:val="00645CFA"/>
    <w:rsid w:val="00685219"/>
    <w:rsid w:val="0069120B"/>
    <w:rsid w:val="006B2E32"/>
    <w:rsid w:val="006C7B26"/>
    <w:rsid w:val="006D5799"/>
    <w:rsid w:val="0072330E"/>
    <w:rsid w:val="007440EA"/>
    <w:rsid w:val="00750D83"/>
    <w:rsid w:val="00785DBC"/>
    <w:rsid w:val="00793DD5"/>
    <w:rsid w:val="007D55F6"/>
    <w:rsid w:val="007D6DC4"/>
    <w:rsid w:val="007F2454"/>
    <w:rsid w:val="007F490F"/>
    <w:rsid w:val="00861875"/>
    <w:rsid w:val="0086779C"/>
    <w:rsid w:val="00874BFD"/>
    <w:rsid w:val="008964EF"/>
    <w:rsid w:val="008B20A4"/>
    <w:rsid w:val="00906F56"/>
    <w:rsid w:val="00913BB3"/>
    <w:rsid w:val="00915E01"/>
    <w:rsid w:val="009631A4"/>
    <w:rsid w:val="00977296"/>
    <w:rsid w:val="00A04A7E"/>
    <w:rsid w:val="00A25A60"/>
    <w:rsid w:val="00A25E93"/>
    <w:rsid w:val="00A320FF"/>
    <w:rsid w:val="00A44CA1"/>
    <w:rsid w:val="00A70AC0"/>
    <w:rsid w:val="00A84EA9"/>
    <w:rsid w:val="00AC341C"/>
    <w:rsid w:val="00AC443C"/>
    <w:rsid w:val="00B033D6"/>
    <w:rsid w:val="00B11A55"/>
    <w:rsid w:val="00B17211"/>
    <w:rsid w:val="00B33435"/>
    <w:rsid w:val="00B461B2"/>
    <w:rsid w:val="00B654B6"/>
    <w:rsid w:val="00B71B3C"/>
    <w:rsid w:val="00BA5A2C"/>
    <w:rsid w:val="00BB13B3"/>
    <w:rsid w:val="00BB673A"/>
    <w:rsid w:val="00BC389E"/>
    <w:rsid w:val="00BE1888"/>
    <w:rsid w:val="00BE4F44"/>
    <w:rsid w:val="00BF6B81"/>
    <w:rsid w:val="00C077A8"/>
    <w:rsid w:val="00C14FF4"/>
    <w:rsid w:val="00C1679F"/>
    <w:rsid w:val="00C31411"/>
    <w:rsid w:val="00C606A2"/>
    <w:rsid w:val="00C63872"/>
    <w:rsid w:val="00C84948"/>
    <w:rsid w:val="00C94ED8"/>
    <w:rsid w:val="00CF1111"/>
    <w:rsid w:val="00D05706"/>
    <w:rsid w:val="00D27DC5"/>
    <w:rsid w:val="00D47E36"/>
    <w:rsid w:val="00D673DD"/>
    <w:rsid w:val="00D85FCE"/>
    <w:rsid w:val="00DA1167"/>
    <w:rsid w:val="00DA3C5E"/>
    <w:rsid w:val="00DF3689"/>
    <w:rsid w:val="00E25AB4"/>
    <w:rsid w:val="00E55D79"/>
    <w:rsid w:val="00ED0402"/>
    <w:rsid w:val="00ED2D7D"/>
    <w:rsid w:val="00EE2373"/>
    <w:rsid w:val="00EF0FBB"/>
    <w:rsid w:val="00EF4761"/>
    <w:rsid w:val="00F608CC"/>
    <w:rsid w:val="00F93A5F"/>
    <w:rsid w:val="00FA204A"/>
    <w:rsid w:val="00FC2DA7"/>
    <w:rsid w:val="00FC3266"/>
    <w:rsid w:val="00FC442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18567">
      <w:bodyDiv w:val="1"/>
      <w:marLeft w:val="0"/>
      <w:marRight w:val="0"/>
      <w:marTop w:val="0"/>
      <w:marBottom w:val="0"/>
      <w:divBdr>
        <w:top w:val="none" w:sz="0" w:space="0" w:color="auto"/>
        <w:left w:val="none" w:sz="0" w:space="0" w:color="auto"/>
        <w:bottom w:val="none" w:sz="0" w:space="0" w:color="auto"/>
        <w:right w:val="none" w:sz="0" w:space="0" w:color="auto"/>
      </w:divBdr>
    </w:div>
    <w:div w:id="18716498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purl.org/dc/terms/"/>
    <ds:schemaRef ds:uri="0e32d40b-a8f5-4c24-a46b-b72b5f0b9b52"/>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2025-06-10T08:38:00Z</cp:lastPrinted>
  <dcterms:created xsi:type="dcterms:W3CDTF">2025-06-10T08:37:00Z</dcterms:created>
  <dcterms:modified xsi:type="dcterms:W3CDTF">2025-06-10T08:39:00Z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