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124C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807C9">
              <w:t>0181</w:t>
            </w:r>
          </w:p>
          <w:p w14:paraId="34BDABA6" w14:textId="37E5FE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07C9">
              <w:t>0</w:t>
            </w:r>
            <w:r w:rsidR="00B35C62">
              <w:t>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B8" w14:textId="212F0284" w:rsidR="00255F1E" w:rsidRDefault="00793DD5" w:rsidP="002807C9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70E3A5" w14:textId="1F4BC1E8" w:rsidR="002807C9" w:rsidRDefault="002807C9" w:rsidP="002807C9">
      <w:pPr>
        <w:pStyle w:val="Heading2"/>
      </w:pPr>
      <w:r>
        <w:t>Please can Police Scotland confirm how many of 29 building proposed for closure have electric vehicle charging points.</w:t>
      </w:r>
    </w:p>
    <w:p w14:paraId="35EEB09D" w14:textId="385A9DE6" w:rsidR="002807C9" w:rsidRDefault="002807C9" w:rsidP="002807C9">
      <w:pPr>
        <w:pStyle w:val="Heading2"/>
      </w:pPr>
      <w:r>
        <w:t>Please can you also provide broken down by each building:</w:t>
      </w:r>
    </w:p>
    <w:p w14:paraId="20FA45A3" w14:textId="593F7CCC" w:rsidR="002807C9" w:rsidRDefault="002807C9" w:rsidP="002807C9">
      <w:pPr>
        <w:pStyle w:val="Heading2"/>
      </w:pPr>
      <w:r>
        <w:t>How many points there are</w:t>
      </w:r>
      <w:r w:rsidR="00075228">
        <w:t>?</w:t>
      </w:r>
    </w:p>
    <w:p w14:paraId="3C4E4672" w14:textId="7A2ADBCF" w:rsidR="002807C9" w:rsidRDefault="002807C9" w:rsidP="002807C9">
      <w:pPr>
        <w:pStyle w:val="Heading2"/>
      </w:pPr>
      <w:r>
        <w:t>When they were installed</w:t>
      </w:r>
      <w:r w:rsidR="00075228">
        <w:t>?</w:t>
      </w:r>
    </w:p>
    <w:p w14:paraId="4428D18F" w14:textId="1A84F800" w:rsidR="002807C9" w:rsidRDefault="002807C9" w:rsidP="002807C9">
      <w:pPr>
        <w:pStyle w:val="Heading2"/>
      </w:pPr>
      <w:r>
        <w:t>How much was the installation</w:t>
      </w:r>
      <w:r w:rsidR="00075228">
        <w:t>?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F802CA" w:rsidRPr="00557306" w14:paraId="5707479F" w14:textId="77777777" w:rsidTr="00DE6DD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DB3861C" w14:textId="6956FA09" w:rsidR="00F802CA" w:rsidRPr="00557306" w:rsidRDefault="007D2C18" w:rsidP="00DE6DD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B2C9991" w14:textId="1A0413ED" w:rsidR="00F802CA" w:rsidRPr="00557306" w:rsidRDefault="007D2C18" w:rsidP="00DE6DD6">
            <w:pPr>
              <w:spacing w:line="276" w:lineRule="auto"/>
              <w:rPr>
                <w:b/>
              </w:rPr>
            </w:pPr>
            <w:r w:rsidRPr="007D2C18">
              <w:rPr>
                <w:b/>
              </w:rPr>
              <w:t>Recent EV charging installation (5 years)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90C45C3" w14:textId="37A64989" w:rsidR="00F802CA" w:rsidRPr="00557306" w:rsidRDefault="007D2C18" w:rsidP="00DE6DD6">
            <w:pPr>
              <w:spacing w:line="276" w:lineRule="auto"/>
              <w:rPr>
                <w:b/>
              </w:rPr>
            </w:pPr>
            <w:r w:rsidRPr="007D2C18">
              <w:rPr>
                <w:b/>
              </w:rPr>
              <w:t>Year of installation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6DD2DDE" w14:textId="5A8F633C" w:rsidR="00F802CA" w:rsidRPr="00557306" w:rsidRDefault="007D2C18" w:rsidP="00DE6DD6">
            <w:pPr>
              <w:spacing w:line="276" w:lineRule="auto"/>
              <w:rPr>
                <w:b/>
              </w:rPr>
            </w:pPr>
            <w:r w:rsidRPr="007D2C18">
              <w:rPr>
                <w:b/>
              </w:rPr>
              <w:t>Cost of installation (exc VAT)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2E358A4C" w14:textId="680A818F" w:rsidR="00F802CA" w:rsidRPr="00557306" w:rsidRDefault="007D2C18" w:rsidP="00DE6DD6">
            <w:pPr>
              <w:spacing w:line="276" w:lineRule="auto"/>
              <w:rPr>
                <w:b/>
              </w:rPr>
            </w:pPr>
            <w:r w:rsidRPr="007D2C18">
              <w:rPr>
                <w:b/>
              </w:rPr>
              <w:t>Cost of removal (exc VAT)</w:t>
            </w:r>
          </w:p>
        </w:tc>
      </w:tr>
      <w:tr w:rsidR="00F802CA" w14:paraId="0011195D" w14:textId="77777777" w:rsidTr="00DE6DD6">
        <w:tc>
          <w:tcPr>
            <w:tcW w:w="1898" w:type="dxa"/>
          </w:tcPr>
          <w:p w14:paraId="4D537993" w14:textId="16216AF7" w:rsidR="00F802CA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 xml:space="preserve">Stewart Street </w:t>
            </w:r>
          </w:p>
        </w:tc>
        <w:tc>
          <w:tcPr>
            <w:tcW w:w="1899" w:type="dxa"/>
          </w:tcPr>
          <w:p w14:paraId="166BDBF0" w14:textId="11228CD9" w:rsidR="00F802CA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 xml:space="preserve">Yes </w:t>
            </w:r>
            <w:r w:rsidR="00075228">
              <w:t>– 3 points</w:t>
            </w:r>
          </w:p>
        </w:tc>
        <w:tc>
          <w:tcPr>
            <w:tcW w:w="1898" w:type="dxa"/>
          </w:tcPr>
          <w:p w14:paraId="42E1505E" w14:textId="52008AF9" w:rsidR="00F802CA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>2022/23</w:t>
            </w:r>
          </w:p>
        </w:tc>
        <w:tc>
          <w:tcPr>
            <w:tcW w:w="1899" w:type="dxa"/>
          </w:tcPr>
          <w:p w14:paraId="58D4F93E" w14:textId="1B647D68" w:rsidR="00F802CA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Pr="007D2C18">
              <w:t>129844.98</w:t>
            </w:r>
          </w:p>
        </w:tc>
        <w:tc>
          <w:tcPr>
            <w:tcW w:w="1899" w:type="dxa"/>
          </w:tcPr>
          <w:p w14:paraId="7D6AAA38" w14:textId="7C2A2CB4" w:rsidR="00F802CA" w:rsidRDefault="00F802CA" w:rsidP="00DE6DD6">
            <w:pPr>
              <w:tabs>
                <w:tab w:val="left" w:pos="5400"/>
              </w:tabs>
              <w:spacing w:line="276" w:lineRule="auto"/>
            </w:pPr>
          </w:p>
        </w:tc>
      </w:tr>
      <w:tr w:rsidR="00075228" w14:paraId="4405CD2F" w14:textId="77777777" w:rsidTr="00DE6DD6">
        <w:tc>
          <w:tcPr>
            <w:tcW w:w="1898" w:type="dxa"/>
          </w:tcPr>
          <w:p w14:paraId="555E59EB" w14:textId="3F31D972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 xml:space="preserve">Gorbals </w:t>
            </w:r>
          </w:p>
        </w:tc>
        <w:tc>
          <w:tcPr>
            <w:tcW w:w="1899" w:type="dxa"/>
          </w:tcPr>
          <w:p w14:paraId="1FAC78F2" w14:textId="344C2295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 xml:space="preserve">Yes – 1 point </w:t>
            </w:r>
          </w:p>
        </w:tc>
        <w:tc>
          <w:tcPr>
            <w:tcW w:w="1898" w:type="dxa"/>
          </w:tcPr>
          <w:p w14:paraId="36A896F5" w14:textId="0076BCEF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2022/23</w:t>
            </w:r>
          </w:p>
        </w:tc>
        <w:tc>
          <w:tcPr>
            <w:tcW w:w="1899" w:type="dxa"/>
          </w:tcPr>
          <w:p w14:paraId="7CB413EF" w14:textId="566818ED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Pr="00075228">
              <w:t>50961.28</w:t>
            </w:r>
          </w:p>
        </w:tc>
        <w:tc>
          <w:tcPr>
            <w:tcW w:w="1899" w:type="dxa"/>
          </w:tcPr>
          <w:p w14:paraId="236DBD59" w14:textId="77777777" w:rsidR="00075228" w:rsidRDefault="00075228" w:rsidP="00DE6DD6">
            <w:pPr>
              <w:tabs>
                <w:tab w:val="left" w:pos="5400"/>
              </w:tabs>
              <w:spacing w:line="276" w:lineRule="auto"/>
            </w:pPr>
          </w:p>
        </w:tc>
      </w:tr>
      <w:tr w:rsidR="007D2C18" w14:paraId="3C409588" w14:textId="77777777" w:rsidTr="00DE6DD6">
        <w:tc>
          <w:tcPr>
            <w:tcW w:w="1898" w:type="dxa"/>
          </w:tcPr>
          <w:p w14:paraId="632788C4" w14:textId="7FA32655" w:rsidR="007D2C18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 xml:space="preserve">Paisley </w:t>
            </w:r>
          </w:p>
        </w:tc>
        <w:tc>
          <w:tcPr>
            <w:tcW w:w="1899" w:type="dxa"/>
          </w:tcPr>
          <w:p w14:paraId="7EB6C59B" w14:textId="088242AA" w:rsidR="007D2C18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 xml:space="preserve">Yes </w:t>
            </w:r>
            <w:r w:rsidR="00075228">
              <w:t>– 8 points</w:t>
            </w:r>
          </w:p>
        </w:tc>
        <w:tc>
          <w:tcPr>
            <w:tcW w:w="1898" w:type="dxa"/>
          </w:tcPr>
          <w:p w14:paraId="44C7B58F" w14:textId="5E094BED" w:rsidR="007D2C18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>2023</w:t>
            </w:r>
          </w:p>
        </w:tc>
        <w:tc>
          <w:tcPr>
            <w:tcW w:w="1899" w:type="dxa"/>
          </w:tcPr>
          <w:p w14:paraId="3C8CF84E" w14:textId="156B9F29" w:rsidR="007D2C18" w:rsidRDefault="007D2C18" w:rsidP="00DE6DD6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="00075228" w:rsidRPr="00075228">
              <w:t>244306.38</w:t>
            </w:r>
          </w:p>
        </w:tc>
        <w:tc>
          <w:tcPr>
            <w:tcW w:w="1899" w:type="dxa"/>
          </w:tcPr>
          <w:p w14:paraId="071E9B83" w14:textId="77777777" w:rsidR="007D2C18" w:rsidRDefault="007D2C18" w:rsidP="00DE6DD6">
            <w:pPr>
              <w:tabs>
                <w:tab w:val="left" w:pos="5400"/>
              </w:tabs>
              <w:spacing w:line="276" w:lineRule="auto"/>
            </w:pPr>
          </w:p>
        </w:tc>
      </w:tr>
      <w:tr w:rsidR="00075228" w14:paraId="623D8F41" w14:textId="77777777" w:rsidTr="00DE6DD6">
        <w:tc>
          <w:tcPr>
            <w:tcW w:w="1898" w:type="dxa"/>
          </w:tcPr>
          <w:p w14:paraId="33AA3D74" w14:textId="2727AEE4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Ayr</w:t>
            </w:r>
          </w:p>
        </w:tc>
        <w:tc>
          <w:tcPr>
            <w:tcW w:w="1899" w:type="dxa"/>
          </w:tcPr>
          <w:p w14:paraId="25045852" w14:textId="5690A58C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Yes – relocated to Fort William</w:t>
            </w:r>
          </w:p>
        </w:tc>
        <w:tc>
          <w:tcPr>
            <w:tcW w:w="1898" w:type="dxa"/>
          </w:tcPr>
          <w:p w14:paraId="32BCF8B6" w14:textId="48747C48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2020</w:t>
            </w:r>
          </w:p>
        </w:tc>
        <w:tc>
          <w:tcPr>
            <w:tcW w:w="1899" w:type="dxa"/>
          </w:tcPr>
          <w:p w14:paraId="169E3D6E" w14:textId="47A65A45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>
              <w:t>£</w:t>
            </w:r>
            <w:r w:rsidRPr="00075228">
              <w:t>9725</w:t>
            </w:r>
            <w:r>
              <w:t>.00</w:t>
            </w:r>
          </w:p>
        </w:tc>
        <w:tc>
          <w:tcPr>
            <w:tcW w:w="1899" w:type="dxa"/>
          </w:tcPr>
          <w:p w14:paraId="4FA75A3C" w14:textId="14C8F34A" w:rsidR="00075228" w:rsidRDefault="00075228" w:rsidP="00DE6DD6">
            <w:pPr>
              <w:tabs>
                <w:tab w:val="left" w:pos="5400"/>
              </w:tabs>
              <w:spacing w:line="276" w:lineRule="auto"/>
            </w:pPr>
            <w:r w:rsidRPr="00075228">
              <w:t>£3,110.25 including re-installation.</w:t>
            </w:r>
          </w:p>
        </w:tc>
      </w:tr>
    </w:tbl>
    <w:p w14:paraId="79EE7C9C" w14:textId="77777777" w:rsidR="00075228" w:rsidRDefault="00075228" w:rsidP="00075228">
      <w:pPr>
        <w:pStyle w:val="Heading2"/>
      </w:pPr>
    </w:p>
    <w:p w14:paraId="6CFC4439" w14:textId="526EA64B" w:rsidR="002807C9" w:rsidRDefault="00075228" w:rsidP="00075228">
      <w:pPr>
        <w:pStyle w:val="Heading2"/>
      </w:pPr>
      <w:r>
        <w:t>What are the costs associated with their removal of relocation when the building creases to be part of Police Scotland’s estate.</w:t>
      </w:r>
    </w:p>
    <w:p w14:paraId="34BDABBD" w14:textId="472FBEFC" w:rsidR="00BF6B81" w:rsidRPr="00B11A55" w:rsidRDefault="00075228" w:rsidP="00075228">
      <w:bookmarkStart w:id="0" w:name="_Hlk155272027"/>
      <w:r>
        <w:t>I can advise you that Police Scotland does not hold the requested information.  In terms of Section 17 of the Act, this letter represents a formal notice that information is not held. By way of explanation</w:t>
      </w:r>
      <w:bookmarkEnd w:id="0"/>
      <w:r>
        <w:t>, r</w:t>
      </w:r>
      <w:r w:rsidRPr="00075228">
        <w:t xml:space="preserve">elocation costs will be established once a suitable location has been identified. </w:t>
      </w:r>
      <w:r>
        <w:t>This m</w:t>
      </w:r>
      <w:r w:rsidRPr="00075228">
        <w:t xml:space="preserve">ove </w:t>
      </w:r>
      <w:r>
        <w:t xml:space="preserve">is </w:t>
      </w:r>
      <w:r w:rsidRPr="00075228">
        <w:t xml:space="preserve">likely to occur in the medium term &amp; therefore the current </w:t>
      </w:r>
      <w:r w:rsidRPr="00075228">
        <w:lastRenderedPageBreak/>
        <w:t>infrastructure will continue to be utilised until an alternative location has been identified &amp; move takes place.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4992A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60CC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A66AC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5F625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06521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0F1C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C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228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07C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2C18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5C62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802C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2206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2024-02-09T14:57:00Z</cp:lastPrinted>
  <dcterms:created xsi:type="dcterms:W3CDTF">2024-02-06T15:48:00Z</dcterms:created>
  <dcterms:modified xsi:type="dcterms:W3CDTF">2024-02-09T14:58:00Z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