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C58DFC" w:rsidR="00B17211" w:rsidRPr="00B17211" w:rsidRDefault="00B17211" w:rsidP="007F490F">
            <w:r w:rsidRPr="007F490F">
              <w:rPr>
                <w:rStyle w:val="Heading2Char"/>
              </w:rPr>
              <w:t>Our reference:</w:t>
            </w:r>
            <w:r>
              <w:t xml:space="preserve">  FOI 2</w:t>
            </w:r>
            <w:r w:rsidR="00B654B6">
              <w:t>4</w:t>
            </w:r>
            <w:r>
              <w:t>-</w:t>
            </w:r>
            <w:r w:rsidR="00156434">
              <w:t>0916</w:t>
            </w:r>
          </w:p>
          <w:p w14:paraId="34BDABA6" w14:textId="6392CC1A" w:rsidR="00B17211" w:rsidRDefault="00456324" w:rsidP="00EE2373">
            <w:r w:rsidRPr="007F490F">
              <w:rPr>
                <w:rStyle w:val="Heading2Char"/>
              </w:rPr>
              <w:t>Respon</w:t>
            </w:r>
            <w:r w:rsidR="007D55F6">
              <w:rPr>
                <w:rStyle w:val="Heading2Char"/>
              </w:rPr>
              <w:t>ded to:</w:t>
            </w:r>
            <w:r w:rsidR="007F490F">
              <w:t xml:space="preserve">  </w:t>
            </w:r>
            <w:r w:rsidR="00901D06">
              <w:t xml:space="preserve">21 June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14D7673" w14:textId="55199300" w:rsidR="00156434" w:rsidRDefault="00156434" w:rsidP="00156434">
      <w:pPr>
        <w:pStyle w:val="Heading2"/>
        <w:rPr>
          <w:rFonts w:eastAsia="Times New Roman"/>
        </w:rPr>
      </w:pPr>
      <w:r>
        <w:rPr>
          <w:rFonts w:eastAsia="Times New Roman"/>
        </w:rPr>
        <w:t>Under FOI, can you please supply me with the volume of hate incidents reported to Police Scotland on 01/04/2024 under the new hate crime law. </w:t>
      </w:r>
    </w:p>
    <w:p w14:paraId="0C50A3E0" w14:textId="3D71E2E0" w:rsidR="00156434" w:rsidRDefault="00156434" w:rsidP="00156434">
      <w:pPr>
        <w:pStyle w:val="Heading2"/>
        <w:rPr>
          <w:rFonts w:eastAsia="Times New Roman"/>
        </w:rPr>
      </w:pPr>
      <w:r>
        <w:rPr>
          <w:rFonts w:eastAsia="Times New Roman"/>
        </w:rPr>
        <w:t>I would like the following information (anonymised of course)</w:t>
      </w:r>
    </w:p>
    <w:p w14:paraId="0CAB8226" w14:textId="77777777" w:rsidR="00156434" w:rsidRDefault="00156434" w:rsidP="00156434">
      <w:pPr>
        <w:pStyle w:val="Heading2"/>
        <w:rPr>
          <w:rFonts w:eastAsia="Times New Roman"/>
        </w:rPr>
      </w:pPr>
      <w:r>
        <w:rPr>
          <w:rFonts w:eastAsia="Times New Roman"/>
        </w:rPr>
        <w:t>- number of incidents reported</w:t>
      </w:r>
    </w:p>
    <w:p w14:paraId="3BA97BDB" w14:textId="77777777" w:rsidR="00156434" w:rsidRDefault="00156434" w:rsidP="00156434">
      <w:pPr>
        <w:pStyle w:val="Heading2"/>
        <w:rPr>
          <w:rFonts w:eastAsia="Times New Roman"/>
        </w:rPr>
      </w:pPr>
      <w:r>
        <w:rPr>
          <w:rFonts w:eastAsia="Times New Roman"/>
        </w:rPr>
        <w:t>- method of reporting</w:t>
      </w:r>
    </w:p>
    <w:p w14:paraId="700147E3" w14:textId="77777777" w:rsidR="00156434" w:rsidRDefault="00156434" w:rsidP="00156434">
      <w:pPr>
        <w:pStyle w:val="Heading2"/>
        <w:rPr>
          <w:rFonts w:eastAsia="Times New Roman"/>
        </w:rPr>
      </w:pPr>
      <w:r>
        <w:rPr>
          <w:rFonts w:eastAsia="Times New Roman"/>
        </w:rPr>
        <w:t>- categorisation of reason for complaint (themed)</w:t>
      </w:r>
    </w:p>
    <w:p w14:paraId="7C2FCCAB" w14:textId="77777777" w:rsidR="00156434" w:rsidRDefault="00156434" w:rsidP="00156434">
      <w:pPr>
        <w:pStyle w:val="Heading2"/>
        <w:rPr>
          <w:rFonts w:eastAsia="Times New Roman"/>
        </w:rPr>
      </w:pPr>
      <w:r>
        <w:rPr>
          <w:rFonts w:eastAsia="Times New Roman"/>
        </w:rPr>
        <w:t>- locations of the alleged incidents (can be themed by geographical area). </w:t>
      </w:r>
    </w:p>
    <w:p w14:paraId="3CC12B1C" w14:textId="77777777" w:rsidR="00085158" w:rsidRDefault="00085158" w:rsidP="00085158">
      <w:pPr>
        <w:tabs>
          <w:tab w:val="left" w:pos="5400"/>
        </w:tabs>
      </w:pPr>
      <w:r>
        <w:t xml:space="preserve">Please see tables below which confirm the number of recorded hate crimes for the </w:t>
      </w:r>
      <w:proofErr w:type="gramStart"/>
      <w:r>
        <w:t>time period</w:t>
      </w:r>
      <w:proofErr w:type="gramEnd"/>
      <w:r>
        <w:t xml:space="preserve"> specified, broken by council area, and the associated aggravators linked to these crimes. </w:t>
      </w:r>
    </w:p>
    <w:p w14:paraId="34D4BA44" w14:textId="599FAB3C" w:rsidR="00085158" w:rsidRDefault="00085158" w:rsidP="00085158">
      <w:pPr>
        <w:tabs>
          <w:tab w:val="left" w:pos="5400"/>
        </w:tabs>
      </w:pPr>
      <w:r>
        <w:t xml:space="preserve">Please also note caveats under each table. </w:t>
      </w:r>
    </w:p>
    <w:p w14:paraId="5FFA9A84" w14:textId="77777777" w:rsidR="00085158" w:rsidRDefault="00085158" w:rsidP="00085158">
      <w:pPr>
        <w:tabs>
          <w:tab w:val="left" w:pos="5400"/>
        </w:tabs>
      </w:pPr>
      <w:r>
        <w:t>Number of recorded hate crimes on 1</w:t>
      </w:r>
      <w:r w:rsidRPr="00156434">
        <w:rPr>
          <w:vertAlign w:val="superscript"/>
        </w:rPr>
        <w:t>st</w:t>
      </w:r>
      <w:r>
        <w:t xml:space="preserve"> April 2024, broken down by council area: </w:t>
      </w:r>
    </w:p>
    <w:tbl>
      <w:tblPr>
        <w:tblStyle w:val="TableGrid"/>
        <w:tblW w:w="0" w:type="auto"/>
        <w:tblLook w:val="04A0" w:firstRow="1" w:lastRow="0" w:firstColumn="1" w:lastColumn="0" w:noHBand="0" w:noVBand="1"/>
        <w:tblCaption w:val="Number of recorded hate crimes on 1st April 2024, broken down by council area "/>
        <w:tblDescription w:val="Number of recorded hate crimes on 1st April 2024, broken down by council area"/>
      </w:tblPr>
      <w:tblGrid>
        <w:gridCol w:w="2831"/>
        <w:gridCol w:w="1911"/>
      </w:tblGrid>
      <w:tr w:rsidR="00085158" w:rsidRPr="00156434" w14:paraId="31E36CD7" w14:textId="77777777" w:rsidTr="0032559B">
        <w:trPr>
          <w:trHeight w:val="330"/>
          <w:tblHeader/>
        </w:trPr>
        <w:tc>
          <w:tcPr>
            <w:tcW w:w="2831" w:type="dxa"/>
            <w:shd w:val="clear" w:color="auto" w:fill="E7E6E6" w:themeFill="background2"/>
            <w:noWrap/>
            <w:hideMark/>
          </w:tcPr>
          <w:p w14:paraId="2C06B5A9" w14:textId="77777777" w:rsidR="00085158" w:rsidRPr="00156434" w:rsidRDefault="00085158" w:rsidP="0032559B">
            <w:pPr>
              <w:tabs>
                <w:tab w:val="left" w:pos="5400"/>
              </w:tabs>
              <w:spacing w:line="240" w:lineRule="auto"/>
              <w:rPr>
                <w:b/>
                <w:bCs/>
              </w:rPr>
            </w:pPr>
            <w:r w:rsidRPr="00156434">
              <w:rPr>
                <w:b/>
                <w:bCs/>
              </w:rPr>
              <w:t>Council Area</w:t>
            </w:r>
          </w:p>
        </w:tc>
        <w:tc>
          <w:tcPr>
            <w:tcW w:w="1911" w:type="dxa"/>
            <w:shd w:val="clear" w:color="auto" w:fill="E7E6E6" w:themeFill="background2"/>
            <w:noWrap/>
            <w:hideMark/>
          </w:tcPr>
          <w:p w14:paraId="1873E9F7" w14:textId="77777777" w:rsidR="00085158" w:rsidRPr="00156434" w:rsidRDefault="00085158" w:rsidP="0032559B">
            <w:pPr>
              <w:tabs>
                <w:tab w:val="left" w:pos="5400"/>
              </w:tabs>
              <w:spacing w:line="240" w:lineRule="auto"/>
              <w:rPr>
                <w:b/>
                <w:bCs/>
              </w:rPr>
            </w:pPr>
            <w:r w:rsidRPr="00156434">
              <w:rPr>
                <w:b/>
                <w:bCs/>
              </w:rPr>
              <w:t>1st April 2024</w:t>
            </w:r>
          </w:p>
        </w:tc>
      </w:tr>
      <w:tr w:rsidR="00085158" w:rsidRPr="00156434" w14:paraId="4783FDB9" w14:textId="77777777" w:rsidTr="0032559B">
        <w:trPr>
          <w:trHeight w:val="300"/>
        </w:trPr>
        <w:tc>
          <w:tcPr>
            <w:tcW w:w="2831" w:type="dxa"/>
            <w:noWrap/>
            <w:hideMark/>
          </w:tcPr>
          <w:p w14:paraId="7CD35236" w14:textId="77777777" w:rsidR="00085158" w:rsidRPr="00156434" w:rsidRDefault="00085158" w:rsidP="0032559B">
            <w:pPr>
              <w:tabs>
                <w:tab w:val="left" w:pos="5400"/>
              </w:tabs>
              <w:spacing w:line="240" w:lineRule="auto"/>
            </w:pPr>
            <w:r w:rsidRPr="00156434">
              <w:t>Aberdeenshire</w:t>
            </w:r>
          </w:p>
        </w:tc>
        <w:tc>
          <w:tcPr>
            <w:tcW w:w="1911" w:type="dxa"/>
            <w:noWrap/>
            <w:hideMark/>
          </w:tcPr>
          <w:p w14:paraId="5205E737" w14:textId="77777777" w:rsidR="00085158" w:rsidRPr="00156434" w:rsidRDefault="00085158" w:rsidP="0032559B">
            <w:pPr>
              <w:tabs>
                <w:tab w:val="left" w:pos="5400"/>
              </w:tabs>
              <w:spacing w:line="240" w:lineRule="auto"/>
            </w:pPr>
            <w:r w:rsidRPr="00156434">
              <w:t>1</w:t>
            </w:r>
          </w:p>
        </w:tc>
      </w:tr>
      <w:tr w:rsidR="00085158" w:rsidRPr="00156434" w14:paraId="28C60BEA" w14:textId="77777777" w:rsidTr="0032559B">
        <w:trPr>
          <w:trHeight w:val="300"/>
        </w:trPr>
        <w:tc>
          <w:tcPr>
            <w:tcW w:w="2831" w:type="dxa"/>
            <w:noWrap/>
            <w:hideMark/>
          </w:tcPr>
          <w:p w14:paraId="2DA98CC2" w14:textId="77777777" w:rsidR="00085158" w:rsidRPr="00156434" w:rsidRDefault="00085158" w:rsidP="0032559B">
            <w:pPr>
              <w:tabs>
                <w:tab w:val="left" w:pos="5400"/>
              </w:tabs>
              <w:spacing w:line="240" w:lineRule="auto"/>
            </w:pPr>
            <w:r w:rsidRPr="00156434">
              <w:t>Angus</w:t>
            </w:r>
          </w:p>
        </w:tc>
        <w:tc>
          <w:tcPr>
            <w:tcW w:w="1911" w:type="dxa"/>
            <w:noWrap/>
            <w:hideMark/>
          </w:tcPr>
          <w:p w14:paraId="5C89AD31" w14:textId="77777777" w:rsidR="00085158" w:rsidRPr="00156434" w:rsidRDefault="00085158" w:rsidP="0032559B">
            <w:pPr>
              <w:tabs>
                <w:tab w:val="left" w:pos="5400"/>
              </w:tabs>
              <w:spacing w:line="240" w:lineRule="auto"/>
            </w:pPr>
            <w:r w:rsidRPr="00156434">
              <w:t>2</w:t>
            </w:r>
          </w:p>
        </w:tc>
      </w:tr>
      <w:tr w:rsidR="00085158" w:rsidRPr="00156434" w14:paraId="0798E441" w14:textId="77777777" w:rsidTr="0032559B">
        <w:trPr>
          <w:trHeight w:val="300"/>
        </w:trPr>
        <w:tc>
          <w:tcPr>
            <w:tcW w:w="2831" w:type="dxa"/>
            <w:noWrap/>
            <w:hideMark/>
          </w:tcPr>
          <w:p w14:paraId="50C3E50D" w14:textId="77777777" w:rsidR="00085158" w:rsidRPr="00156434" w:rsidRDefault="00085158" w:rsidP="0032559B">
            <w:pPr>
              <w:tabs>
                <w:tab w:val="left" w:pos="5400"/>
              </w:tabs>
              <w:spacing w:line="240" w:lineRule="auto"/>
            </w:pPr>
            <w:r w:rsidRPr="00156434">
              <w:t>Dundee City</w:t>
            </w:r>
          </w:p>
        </w:tc>
        <w:tc>
          <w:tcPr>
            <w:tcW w:w="1911" w:type="dxa"/>
            <w:noWrap/>
            <w:hideMark/>
          </w:tcPr>
          <w:p w14:paraId="063703C9" w14:textId="77777777" w:rsidR="00085158" w:rsidRPr="00156434" w:rsidRDefault="00085158" w:rsidP="0032559B">
            <w:pPr>
              <w:tabs>
                <w:tab w:val="left" w:pos="5400"/>
              </w:tabs>
              <w:spacing w:line="240" w:lineRule="auto"/>
            </w:pPr>
            <w:r w:rsidRPr="00156434">
              <w:t>1</w:t>
            </w:r>
          </w:p>
        </w:tc>
      </w:tr>
      <w:tr w:rsidR="00085158" w:rsidRPr="00156434" w14:paraId="736414E2" w14:textId="77777777" w:rsidTr="0032559B">
        <w:trPr>
          <w:trHeight w:val="300"/>
        </w:trPr>
        <w:tc>
          <w:tcPr>
            <w:tcW w:w="2831" w:type="dxa"/>
            <w:noWrap/>
            <w:hideMark/>
          </w:tcPr>
          <w:p w14:paraId="0F7947DD" w14:textId="77777777" w:rsidR="00085158" w:rsidRPr="00156434" w:rsidRDefault="00085158" w:rsidP="0032559B">
            <w:pPr>
              <w:tabs>
                <w:tab w:val="left" w:pos="5400"/>
              </w:tabs>
              <w:spacing w:line="240" w:lineRule="auto"/>
            </w:pPr>
            <w:r w:rsidRPr="00156434">
              <w:t>Highland</w:t>
            </w:r>
          </w:p>
        </w:tc>
        <w:tc>
          <w:tcPr>
            <w:tcW w:w="1911" w:type="dxa"/>
            <w:noWrap/>
            <w:hideMark/>
          </w:tcPr>
          <w:p w14:paraId="3AC6B03E" w14:textId="77777777" w:rsidR="00085158" w:rsidRPr="00156434" w:rsidRDefault="00085158" w:rsidP="0032559B">
            <w:pPr>
              <w:tabs>
                <w:tab w:val="left" w:pos="5400"/>
              </w:tabs>
              <w:spacing w:line="240" w:lineRule="auto"/>
            </w:pPr>
            <w:r w:rsidRPr="00156434">
              <w:t>2</w:t>
            </w:r>
          </w:p>
        </w:tc>
      </w:tr>
      <w:tr w:rsidR="00085158" w:rsidRPr="00156434" w14:paraId="02CA5AB6" w14:textId="77777777" w:rsidTr="0032559B">
        <w:trPr>
          <w:trHeight w:val="300"/>
        </w:trPr>
        <w:tc>
          <w:tcPr>
            <w:tcW w:w="2831" w:type="dxa"/>
            <w:noWrap/>
            <w:hideMark/>
          </w:tcPr>
          <w:p w14:paraId="6182248D" w14:textId="77777777" w:rsidR="00085158" w:rsidRPr="00156434" w:rsidRDefault="00085158" w:rsidP="0032559B">
            <w:pPr>
              <w:tabs>
                <w:tab w:val="left" w:pos="5400"/>
              </w:tabs>
              <w:spacing w:line="240" w:lineRule="auto"/>
            </w:pPr>
            <w:r w:rsidRPr="00156434">
              <w:t>Falkirk</w:t>
            </w:r>
          </w:p>
        </w:tc>
        <w:tc>
          <w:tcPr>
            <w:tcW w:w="1911" w:type="dxa"/>
            <w:noWrap/>
            <w:hideMark/>
          </w:tcPr>
          <w:p w14:paraId="58C11834" w14:textId="77777777" w:rsidR="00085158" w:rsidRPr="00156434" w:rsidRDefault="00085158" w:rsidP="0032559B">
            <w:pPr>
              <w:tabs>
                <w:tab w:val="left" w:pos="5400"/>
              </w:tabs>
              <w:spacing w:line="240" w:lineRule="auto"/>
            </w:pPr>
            <w:r w:rsidRPr="00156434">
              <w:t>2</w:t>
            </w:r>
          </w:p>
        </w:tc>
      </w:tr>
      <w:tr w:rsidR="00085158" w:rsidRPr="00156434" w14:paraId="55A7C4C8" w14:textId="77777777" w:rsidTr="0032559B">
        <w:trPr>
          <w:trHeight w:val="300"/>
        </w:trPr>
        <w:tc>
          <w:tcPr>
            <w:tcW w:w="2831" w:type="dxa"/>
            <w:noWrap/>
            <w:hideMark/>
          </w:tcPr>
          <w:p w14:paraId="2806A719" w14:textId="77777777" w:rsidR="00085158" w:rsidRPr="00156434" w:rsidRDefault="00085158" w:rsidP="0032559B">
            <w:pPr>
              <w:tabs>
                <w:tab w:val="left" w:pos="5400"/>
              </w:tabs>
              <w:spacing w:line="240" w:lineRule="auto"/>
            </w:pPr>
            <w:r w:rsidRPr="00156434">
              <w:t>City of Edinburgh</w:t>
            </w:r>
          </w:p>
        </w:tc>
        <w:tc>
          <w:tcPr>
            <w:tcW w:w="1911" w:type="dxa"/>
            <w:noWrap/>
            <w:hideMark/>
          </w:tcPr>
          <w:p w14:paraId="22453FA8" w14:textId="77777777" w:rsidR="00085158" w:rsidRPr="00156434" w:rsidRDefault="00085158" w:rsidP="0032559B">
            <w:pPr>
              <w:tabs>
                <w:tab w:val="left" w:pos="5400"/>
              </w:tabs>
              <w:spacing w:line="240" w:lineRule="auto"/>
            </w:pPr>
            <w:r w:rsidRPr="00156434">
              <w:t>8</w:t>
            </w:r>
          </w:p>
        </w:tc>
      </w:tr>
      <w:tr w:rsidR="00085158" w:rsidRPr="00156434" w14:paraId="0768F097" w14:textId="77777777" w:rsidTr="0032559B">
        <w:trPr>
          <w:trHeight w:val="300"/>
        </w:trPr>
        <w:tc>
          <w:tcPr>
            <w:tcW w:w="2831" w:type="dxa"/>
            <w:noWrap/>
            <w:hideMark/>
          </w:tcPr>
          <w:p w14:paraId="203501B4" w14:textId="77777777" w:rsidR="00085158" w:rsidRPr="00156434" w:rsidRDefault="00085158" w:rsidP="0032559B">
            <w:pPr>
              <w:tabs>
                <w:tab w:val="left" w:pos="5400"/>
              </w:tabs>
              <w:spacing w:line="240" w:lineRule="auto"/>
            </w:pPr>
            <w:r w:rsidRPr="00156434">
              <w:t>West Lothian</w:t>
            </w:r>
          </w:p>
        </w:tc>
        <w:tc>
          <w:tcPr>
            <w:tcW w:w="1911" w:type="dxa"/>
            <w:noWrap/>
            <w:hideMark/>
          </w:tcPr>
          <w:p w14:paraId="2C8F1016" w14:textId="77777777" w:rsidR="00085158" w:rsidRPr="00156434" w:rsidRDefault="00085158" w:rsidP="0032559B">
            <w:pPr>
              <w:tabs>
                <w:tab w:val="left" w:pos="5400"/>
              </w:tabs>
              <w:spacing w:line="240" w:lineRule="auto"/>
            </w:pPr>
            <w:r w:rsidRPr="00156434">
              <w:t>2</w:t>
            </w:r>
          </w:p>
        </w:tc>
      </w:tr>
      <w:tr w:rsidR="00085158" w:rsidRPr="00156434" w14:paraId="2EF98291" w14:textId="77777777" w:rsidTr="0032559B">
        <w:trPr>
          <w:trHeight w:val="300"/>
        </w:trPr>
        <w:tc>
          <w:tcPr>
            <w:tcW w:w="2831" w:type="dxa"/>
            <w:noWrap/>
            <w:hideMark/>
          </w:tcPr>
          <w:p w14:paraId="5FE2871A" w14:textId="77777777" w:rsidR="00085158" w:rsidRPr="00156434" w:rsidRDefault="00085158" w:rsidP="0032559B">
            <w:pPr>
              <w:tabs>
                <w:tab w:val="left" w:pos="5400"/>
              </w:tabs>
              <w:spacing w:line="240" w:lineRule="auto"/>
            </w:pPr>
            <w:r w:rsidRPr="00156434">
              <w:t>East Lothian</w:t>
            </w:r>
          </w:p>
        </w:tc>
        <w:tc>
          <w:tcPr>
            <w:tcW w:w="1911" w:type="dxa"/>
            <w:noWrap/>
            <w:hideMark/>
          </w:tcPr>
          <w:p w14:paraId="1065DDC5" w14:textId="77777777" w:rsidR="00085158" w:rsidRPr="00156434" w:rsidRDefault="00085158" w:rsidP="0032559B">
            <w:pPr>
              <w:tabs>
                <w:tab w:val="left" w:pos="5400"/>
              </w:tabs>
              <w:spacing w:line="240" w:lineRule="auto"/>
            </w:pPr>
            <w:r w:rsidRPr="00156434">
              <w:t>1</w:t>
            </w:r>
          </w:p>
        </w:tc>
      </w:tr>
      <w:tr w:rsidR="00085158" w:rsidRPr="00156434" w14:paraId="78CC8F3B" w14:textId="77777777" w:rsidTr="0032559B">
        <w:trPr>
          <w:trHeight w:val="300"/>
        </w:trPr>
        <w:tc>
          <w:tcPr>
            <w:tcW w:w="2831" w:type="dxa"/>
            <w:noWrap/>
            <w:hideMark/>
          </w:tcPr>
          <w:p w14:paraId="3512D0C3" w14:textId="77777777" w:rsidR="00085158" w:rsidRPr="00156434" w:rsidRDefault="00085158" w:rsidP="0032559B">
            <w:pPr>
              <w:tabs>
                <w:tab w:val="left" w:pos="5400"/>
              </w:tabs>
              <w:spacing w:line="240" w:lineRule="auto"/>
            </w:pPr>
            <w:r w:rsidRPr="00156434">
              <w:lastRenderedPageBreak/>
              <w:t>Fife</w:t>
            </w:r>
          </w:p>
        </w:tc>
        <w:tc>
          <w:tcPr>
            <w:tcW w:w="1911" w:type="dxa"/>
            <w:noWrap/>
            <w:hideMark/>
          </w:tcPr>
          <w:p w14:paraId="2DDFABBF" w14:textId="77777777" w:rsidR="00085158" w:rsidRPr="00156434" w:rsidRDefault="00085158" w:rsidP="0032559B">
            <w:pPr>
              <w:tabs>
                <w:tab w:val="left" w:pos="5400"/>
              </w:tabs>
              <w:spacing w:line="240" w:lineRule="auto"/>
            </w:pPr>
            <w:r w:rsidRPr="00156434">
              <w:t>3</w:t>
            </w:r>
          </w:p>
        </w:tc>
      </w:tr>
      <w:tr w:rsidR="00085158" w:rsidRPr="00156434" w14:paraId="2D27AC25" w14:textId="77777777" w:rsidTr="0032559B">
        <w:trPr>
          <w:trHeight w:val="300"/>
        </w:trPr>
        <w:tc>
          <w:tcPr>
            <w:tcW w:w="2831" w:type="dxa"/>
            <w:noWrap/>
            <w:hideMark/>
          </w:tcPr>
          <w:p w14:paraId="5A9FCA43" w14:textId="77777777" w:rsidR="00085158" w:rsidRPr="00156434" w:rsidRDefault="00085158" w:rsidP="0032559B">
            <w:pPr>
              <w:tabs>
                <w:tab w:val="left" w:pos="5400"/>
              </w:tabs>
              <w:spacing w:line="240" w:lineRule="auto"/>
            </w:pPr>
            <w:r w:rsidRPr="00156434">
              <w:t>Glasgow City</w:t>
            </w:r>
          </w:p>
        </w:tc>
        <w:tc>
          <w:tcPr>
            <w:tcW w:w="1911" w:type="dxa"/>
            <w:noWrap/>
            <w:hideMark/>
          </w:tcPr>
          <w:p w14:paraId="3F1F41AF" w14:textId="77777777" w:rsidR="00085158" w:rsidRPr="00156434" w:rsidRDefault="00085158" w:rsidP="0032559B">
            <w:pPr>
              <w:tabs>
                <w:tab w:val="left" w:pos="5400"/>
              </w:tabs>
              <w:spacing w:line="240" w:lineRule="auto"/>
            </w:pPr>
            <w:r w:rsidRPr="00156434">
              <w:t>7</w:t>
            </w:r>
          </w:p>
        </w:tc>
      </w:tr>
      <w:tr w:rsidR="00085158" w:rsidRPr="00156434" w14:paraId="5D26A21C" w14:textId="77777777" w:rsidTr="0032559B">
        <w:trPr>
          <w:trHeight w:val="300"/>
        </w:trPr>
        <w:tc>
          <w:tcPr>
            <w:tcW w:w="2831" w:type="dxa"/>
            <w:noWrap/>
            <w:hideMark/>
          </w:tcPr>
          <w:p w14:paraId="6603CB8D" w14:textId="77777777" w:rsidR="00085158" w:rsidRPr="00156434" w:rsidRDefault="00085158" w:rsidP="0032559B">
            <w:pPr>
              <w:tabs>
                <w:tab w:val="left" w:pos="5400"/>
              </w:tabs>
              <w:spacing w:line="240" w:lineRule="auto"/>
            </w:pPr>
            <w:r w:rsidRPr="00156434">
              <w:t>South Ayrshire</w:t>
            </w:r>
          </w:p>
        </w:tc>
        <w:tc>
          <w:tcPr>
            <w:tcW w:w="1911" w:type="dxa"/>
            <w:noWrap/>
            <w:hideMark/>
          </w:tcPr>
          <w:p w14:paraId="3AA4BE55" w14:textId="77777777" w:rsidR="00085158" w:rsidRPr="00156434" w:rsidRDefault="00085158" w:rsidP="0032559B">
            <w:pPr>
              <w:tabs>
                <w:tab w:val="left" w:pos="5400"/>
              </w:tabs>
              <w:spacing w:line="240" w:lineRule="auto"/>
            </w:pPr>
            <w:r w:rsidRPr="00156434">
              <w:t>3</w:t>
            </w:r>
          </w:p>
        </w:tc>
      </w:tr>
      <w:tr w:rsidR="00085158" w:rsidRPr="00156434" w14:paraId="0B7C99CC" w14:textId="77777777" w:rsidTr="0032559B">
        <w:trPr>
          <w:trHeight w:val="300"/>
        </w:trPr>
        <w:tc>
          <w:tcPr>
            <w:tcW w:w="2831" w:type="dxa"/>
            <w:noWrap/>
            <w:hideMark/>
          </w:tcPr>
          <w:p w14:paraId="2E260735" w14:textId="77777777" w:rsidR="00085158" w:rsidRPr="00156434" w:rsidRDefault="00085158" w:rsidP="0032559B">
            <w:pPr>
              <w:tabs>
                <w:tab w:val="left" w:pos="5400"/>
              </w:tabs>
              <w:spacing w:line="240" w:lineRule="auto"/>
            </w:pPr>
            <w:r w:rsidRPr="00156434">
              <w:t>South Lanarkshire</w:t>
            </w:r>
          </w:p>
        </w:tc>
        <w:tc>
          <w:tcPr>
            <w:tcW w:w="1911" w:type="dxa"/>
            <w:noWrap/>
            <w:hideMark/>
          </w:tcPr>
          <w:p w14:paraId="03EF3979" w14:textId="77777777" w:rsidR="00085158" w:rsidRPr="00156434" w:rsidRDefault="00085158" w:rsidP="0032559B">
            <w:pPr>
              <w:tabs>
                <w:tab w:val="left" w:pos="5400"/>
              </w:tabs>
              <w:spacing w:line="240" w:lineRule="auto"/>
            </w:pPr>
            <w:r w:rsidRPr="00156434">
              <w:t>2</w:t>
            </w:r>
          </w:p>
        </w:tc>
      </w:tr>
      <w:tr w:rsidR="00085158" w:rsidRPr="00156434" w14:paraId="4D5BE156" w14:textId="77777777" w:rsidTr="0032559B">
        <w:trPr>
          <w:trHeight w:val="300"/>
        </w:trPr>
        <w:tc>
          <w:tcPr>
            <w:tcW w:w="2831" w:type="dxa"/>
            <w:noWrap/>
            <w:hideMark/>
          </w:tcPr>
          <w:p w14:paraId="4624DB7C" w14:textId="77777777" w:rsidR="00085158" w:rsidRPr="00156434" w:rsidRDefault="00085158" w:rsidP="0032559B">
            <w:pPr>
              <w:tabs>
                <w:tab w:val="left" w:pos="5400"/>
              </w:tabs>
              <w:spacing w:line="240" w:lineRule="auto"/>
            </w:pPr>
            <w:r w:rsidRPr="00156434">
              <w:t>Argyll and Bute</w:t>
            </w:r>
          </w:p>
        </w:tc>
        <w:tc>
          <w:tcPr>
            <w:tcW w:w="1911" w:type="dxa"/>
            <w:noWrap/>
            <w:hideMark/>
          </w:tcPr>
          <w:p w14:paraId="0F04FC9E" w14:textId="77777777" w:rsidR="00085158" w:rsidRPr="00156434" w:rsidRDefault="00085158" w:rsidP="0032559B">
            <w:pPr>
              <w:tabs>
                <w:tab w:val="left" w:pos="5400"/>
              </w:tabs>
              <w:spacing w:line="240" w:lineRule="auto"/>
            </w:pPr>
            <w:r w:rsidRPr="00156434">
              <w:t>1</w:t>
            </w:r>
          </w:p>
        </w:tc>
      </w:tr>
      <w:tr w:rsidR="00085158" w:rsidRPr="00156434" w14:paraId="6ABF9CBF" w14:textId="77777777" w:rsidTr="0032559B">
        <w:trPr>
          <w:trHeight w:val="300"/>
        </w:trPr>
        <w:tc>
          <w:tcPr>
            <w:tcW w:w="2831" w:type="dxa"/>
            <w:noWrap/>
            <w:hideMark/>
          </w:tcPr>
          <w:p w14:paraId="58E072F6" w14:textId="77777777" w:rsidR="00085158" w:rsidRPr="00156434" w:rsidRDefault="00085158" w:rsidP="0032559B">
            <w:pPr>
              <w:tabs>
                <w:tab w:val="left" w:pos="5400"/>
              </w:tabs>
              <w:spacing w:line="240" w:lineRule="auto"/>
            </w:pPr>
            <w:r w:rsidRPr="00156434">
              <w:t>Dumfries and Galloway</w:t>
            </w:r>
          </w:p>
        </w:tc>
        <w:tc>
          <w:tcPr>
            <w:tcW w:w="1911" w:type="dxa"/>
            <w:noWrap/>
            <w:hideMark/>
          </w:tcPr>
          <w:p w14:paraId="35A73596" w14:textId="77777777" w:rsidR="00085158" w:rsidRPr="00156434" w:rsidRDefault="00085158" w:rsidP="0032559B">
            <w:pPr>
              <w:tabs>
                <w:tab w:val="left" w:pos="5400"/>
              </w:tabs>
              <w:spacing w:line="240" w:lineRule="auto"/>
            </w:pPr>
            <w:r w:rsidRPr="00156434">
              <w:t>2</w:t>
            </w:r>
          </w:p>
        </w:tc>
      </w:tr>
      <w:tr w:rsidR="00085158" w:rsidRPr="00156434" w14:paraId="70279255" w14:textId="77777777" w:rsidTr="0032559B">
        <w:trPr>
          <w:trHeight w:val="330"/>
        </w:trPr>
        <w:tc>
          <w:tcPr>
            <w:tcW w:w="2831" w:type="dxa"/>
            <w:noWrap/>
            <w:hideMark/>
          </w:tcPr>
          <w:p w14:paraId="53ED42BF" w14:textId="77777777" w:rsidR="00085158" w:rsidRPr="00156434" w:rsidRDefault="00085158" w:rsidP="0032559B">
            <w:pPr>
              <w:tabs>
                <w:tab w:val="left" w:pos="5400"/>
              </w:tabs>
              <w:spacing w:line="240" w:lineRule="auto"/>
              <w:rPr>
                <w:b/>
                <w:bCs/>
              </w:rPr>
            </w:pPr>
            <w:r w:rsidRPr="00156434">
              <w:rPr>
                <w:b/>
                <w:bCs/>
              </w:rPr>
              <w:t>Total</w:t>
            </w:r>
          </w:p>
        </w:tc>
        <w:tc>
          <w:tcPr>
            <w:tcW w:w="1911" w:type="dxa"/>
            <w:noWrap/>
            <w:hideMark/>
          </w:tcPr>
          <w:p w14:paraId="502680C9" w14:textId="77777777" w:rsidR="00085158" w:rsidRPr="00156434" w:rsidRDefault="00085158" w:rsidP="0032559B">
            <w:pPr>
              <w:tabs>
                <w:tab w:val="left" w:pos="5400"/>
              </w:tabs>
              <w:spacing w:line="240" w:lineRule="auto"/>
              <w:rPr>
                <w:b/>
                <w:bCs/>
              </w:rPr>
            </w:pPr>
            <w:r w:rsidRPr="00156434">
              <w:rPr>
                <w:b/>
                <w:bCs/>
              </w:rPr>
              <w:t>37</w:t>
            </w:r>
          </w:p>
        </w:tc>
      </w:tr>
    </w:tbl>
    <w:p w14:paraId="3925B5A0" w14:textId="77777777" w:rsidR="00085158" w:rsidRDefault="00085158" w:rsidP="00085158">
      <w:pPr>
        <w:tabs>
          <w:tab w:val="left" w:pos="5400"/>
        </w:tabs>
      </w:pPr>
      <w:r>
        <w:tab/>
      </w:r>
      <w:r>
        <w:tab/>
      </w:r>
      <w:r>
        <w:tab/>
      </w:r>
    </w:p>
    <w:p w14:paraId="76B58095" w14:textId="77777777" w:rsidR="00085158" w:rsidRDefault="00085158" w:rsidP="00085158">
      <w:pPr>
        <w:tabs>
          <w:tab w:val="left" w:pos="5400"/>
        </w:tabs>
      </w:pPr>
      <w:r>
        <w:t>Aggravator linked to recorded hate crimes on 1</w:t>
      </w:r>
      <w:r w:rsidRPr="00373275">
        <w:rPr>
          <w:vertAlign w:val="superscript"/>
        </w:rPr>
        <w:t>st</w:t>
      </w:r>
      <w:r>
        <w:t xml:space="preserve"> April 2024:</w:t>
      </w:r>
    </w:p>
    <w:tbl>
      <w:tblPr>
        <w:tblStyle w:val="TableGrid"/>
        <w:tblW w:w="0" w:type="auto"/>
        <w:tblLook w:val="04A0" w:firstRow="1" w:lastRow="0" w:firstColumn="1" w:lastColumn="0" w:noHBand="0" w:noVBand="1"/>
        <w:tblCaption w:val="Aggravator linked to recorded hate crimes on 1st April 2024"/>
        <w:tblDescription w:val="Aggravator linked to recorded hate crimes on 1st April 2024"/>
      </w:tblPr>
      <w:tblGrid>
        <w:gridCol w:w="2378"/>
        <w:gridCol w:w="1911"/>
      </w:tblGrid>
      <w:tr w:rsidR="00085158" w:rsidRPr="00373275" w14:paraId="5E9FA503" w14:textId="77777777" w:rsidTr="0032559B">
        <w:trPr>
          <w:trHeight w:val="330"/>
          <w:tblHeader/>
        </w:trPr>
        <w:tc>
          <w:tcPr>
            <w:tcW w:w="2378" w:type="dxa"/>
            <w:shd w:val="clear" w:color="auto" w:fill="E7E6E6" w:themeFill="background2"/>
            <w:noWrap/>
            <w:hideMark/>
          </w:tcPr>
          <w:p w14:paraId="2C12BC95" w14:textId="77777777" w:rsidR="00085158" w:rsidRPr="00373275" w:rsidRDefault="00085158" w:rsidP="0032559B">
            <w:pPr>
              <w:tabs>
                <w:tab w:val="left" w:pos="5400"/>
              </w:tabs>
              <w:spacing w:line="240" w:lineRule="auto"/>
              <w:rPr>
                <w:b/>
                <w:bCs/>
              </w:rPr>
            </w:pPr>
            <w:r w:rsidRPr="00373275">
              <w:rPr>
                <w:b/>
                <w:bCs/>
              </w:rPr>
              <w:t>Aggravator</w:t>
            </w:r>
          </w:p>
        </w:tc>
        <w:tc>
          <w:tcPr>
            <w:tcW w:w="1911" w:type="dxa"/>
            <w:shd w:val="clear" w:color="auto" w:fill="E7E6E6" w:themeFill="background2"/>
            <w:noWrap/>
            <w:hideMark/>
          </w:tcPr>
          <w:p w14:paraId="65D95BB2" w14:textId="77777777" w:rsidR="00085158" w:rsidRPr="00373275" w:rsidRDefault="00085158" w:rsidP="0032559B">
            <w:pPr>
              <w:tabs>
                <w:tab w:val="left" w:pos="5400"/>
              </w:tabs>
              <w:spacing w:line="240" w:lineRule="auto"/>
              <w:rPr>
                <w:b/>
                <w:bCs/>
              </w:rPr>
            </w:pPr>
            <w:r w:rsidRPr="00373275">
              <w:rPr>
                <w:b/>
                <w:bCs/>
              </w:rPr>
              <w:t>1st April 2024</w:t>
            </w:r>
          </w:p>
        </w:tc>
      </w:tr>
      <w:tr w:rsidR="00085158" w:rsidRPr="00373275" w14:paraId="4C1FC918" w14:textId="77777777" w:rsidTr="0032559B">
        <w:trPr>
          <w:trHeight w:val="315"/>
        </w:trPr>
        <w:tc>
          <w:tcPr>
            <w:tcW w:w="2378" w:type="dxa"/>
            <w:noWrap/>
            <w:hideMark/>
          </w:tcPr>
          <w:p w14:paraId="2D8A4CC4" w14:textId="77777777" w:rsidR="00085158" w:rsidRPr="00373275" w:rsidRDefault="00085158" w:rsidP="0032559B">
            <w:pPr>
              <w:tabs>
                <w:tab w:val="left" w:pos="5400"/>
              </w:tabs>
              <w:spacing w:line="240" w:lineRule="auto"/>
            </w:pPr>
            <w:r w:rsidRPr="00373275">
              <w:t>Age</w:t>
            </w:r>
          </w:p>
        </w:tc>
        <w:tc>
          <w:tcPr>
            <w:tcW w:w="1911" w:type="dxa"/>
            <w:noWrap/>
            <w:hideMark/>
          </w:tcPr>
          <w:p w14:paraId="2DAFCB87" w14:textId="77777777" w:rsidR="00085158" w:rsidRPr="00373275" w:rsidRDefault="00085158" w:rsidP="0032559B">
            <w:pPr>
              <w:tabs>
                <w:tab w:val="left" w:pos="5400"/>
              </w:tabs>
              <w:spacing w:line="240" w:lineRule="auto"/>
            </w:pPr>
            <w:r w:rsidRPr="00373275">
              <w:t>0</w:t>
            </w:r>
          </w:p>
        </w:tc>
      </w:tr>
      <w:tr w:rsidR="00085158" w:rsidRPr="00373275" w14:paraId="10ADD1E5" w14:textId="77777777" w:rsidTr="0032559B">
        <w:trPr>
          <w:trHeight w:val="300"/>
        </w:trPr>
        <w:tc>
          <w:tcPr>
            <w:tcW w:w="2378" w:type="dxa"/>
            <w:noWrap/>
            <w:hideMark/>
          </w:tcPr>
          <w:p w14:paraId="7A726965" w14:textId="77777777" w:rsidR="00085158" w:rsidRPr="00373275" w:rsidRDefault="00085158" w:rsidP="0032559B">
            <w:pPr>
              <w:tabs>
                <w:tab w:val="left" w:pos="5400"/>
              </w:tabs>
              <w:spacing w:line="240" w:lineRule="auto"/>
            </w:pPr>
            <w:r w:rsidRPr="00373275">
              <w:t>Disability</w:t>
            </w:r>
          </w:p>
        </w:tc>
        <w:tc>
          <w:tcPr>
            <w:tcW w:w="1911" w:type="dxa"/>
            <w:noWrap/>
            <w:hideMark/>
          </w:tcPr>
          <w:p w14:paraId="12423311" w14:textId="77777777" w:rsidR="00085158" w:rsidRPr="00373275" w:rsidRDefault="00085158" w:rsidP="0032559B">
            <w:pPr>
              <w:tabs>
                <w:tab w:val="left" w:pos="5400"/>
              </w:tabs>
              <w:spacing w:line="240" w:lineRule="auto"/>
            </w:pPr>
            <w:r w:rsidRPr="00373275">
              <w:t>8</w:t>
            </w:r>
          </w:p>
        </w:tc>
      </w:tr>
      <w:tr w:rsidR="00085158" w:rsidRPr="00373275" w14:paraId="6B209359" w14:textId="77777777" w:rsidTr="0032559B">
        <w:trPr>
          <w:trHeight w:val="300"/>
        </w:trPr>
        <w:tc>
          <w:tcPr>
            <w:tcW w:w="2378" w:type="dxa"/>
            <w:noWrap/>
            <w:hideMark/>
          </w:tcPr>
          <w:p w14:paraId="7759F2F0" w14:textId="77777777" w:rsidR="00085158" w:rsidRPr="00373275" w:rsidRDefault="00085158" w:rsidP="0032559B">
            <w:pPr>
              <w:tabs>
                <w:tab w:val="left" w:pos="5400"/>
              </w:tabs>
              <w:spacing w:line="240" w:lineRule="auto"/>
            </w:pPr>
            <w:r w:rsidRPr="00373275">
              <w:t>Racial</w:t>
            </w:r>
          </w:p>
        </w:tc>
        <w:tc>
          <w:tcPr>
            <w:tcW w:w="1911" w:type="dxa"/>
            <w:noWrap/>
            <w:hideMark/>
          </w:tcPr>
          <w:p w14:paraId="50C9DC98" w14:textId="77777777" w:rsidR="00085158" w:rsidRPr="00373275" w:rsidRDefault="00085158" w:rsidP="0032559B">
            <w:pPr>
              <w:tabs>
                <w:tab w:val="left" w:pos="5400"/>
              </w:tabs>
              <w:spacing w:line="240" w:lineRule="auto"/>
            </w:pPr>
            <w:r w:rsidRPr="00373275">
              <w:t>22</w:t>
            </w:r>
          </w:p>
        </w:tc>
      </w:tr>
      <w:tr w:rsidR="00085158" w:rsidRPr="00373275" w14:paraId="6870C5AA" w14:textId="77777777" w:rsidTr="0032559B">
        <w:trPr>
          <w:trHeight w:val="300"/>
        </w:trPr>
        <w:tc>
          <w:tcPr>
            <w:tcW w:w="2378" w:type="dxa"/>
            <w:noWrap/>
            <w:hideMark/>
          </w:tcPr>
          <w:p w14:paraId="5BC1BF42" w14:textId="77777777" w:rsidR="00085158" w:rsidRPr="00373275" w:rsidRDefault="00085158" w:rsidP="0032559B">
            <w:pPr>
              <w:tabs>
                <w:tab w:val="left" w:pos="5400"/>
              </w:tabs>
              <w:spacing w:line="240" w:lineRule="auto"/>
            </w:pPr>
            <w:r w:rsidRPr="00373275">
              <w:t>Religious</w:t>
            </w:r>
          </w:p>
        </w:tc>
        <w:tc>
          <w:tcPr>
            <w:tcW w:w="1911" w:type="dxa"/>
            <w:noWrap/>
            <w:hideMark/>
          </w:tcPr>
          <w:p w14:paraId="32D31F9E" w14:textId="77777777" w:rsidR="00085158" w:rsidRPr="00373275" w:rsidRDefault="00085158" w:rsidP="0032559B">
            <w:pPr>
              <w:tabs>
                <w:tab w:val="left" w:pos="5400"/>
              </w:tabs>
              <w:spacing w:line="240" w:lineRule="auto"/>
            </w:pPr>
            <w:r w:rsidRPr="00373275">
              <w:t>2</w:t>
            </w:r>
          </w:p>
        </w:tc>
      </w:tr>
      <w:tr w:rsidR="00085158" w:rsidRPr="00373275" w14:paraId="4178BA6C" w14:textId="77777777" w:rsidTr="0032559B">
        <w:trPr>
          <w:trHeight w:val="300"/>
        </w:trPr>
        <w:tc>
          <w:tcPr>
            <w:tcW w:w="2378" w:type="dxa"/>
            <w:noWrap/>
            <w:hideMark/>
          </w:tcPr>
          <w:p w14:paraId="495BFFB8" w14:textId="2CC3F7E9" w:rsidR="00085158" w:rsidRPr="00373275" w:rsidRDefault="00085158" w:rsidP="0032559B">
            <w:pPr>
              <w:tabs>
                <w:tab w:val="left" w:pos="5400"/>
              </w:tabs>
              <w:spacing w:line="240" w:lineRule="auto"/>
            </w:pPr>
            <w:r w:rsidRPr="00373275">
              <w:t xml:space="preserve">Sexual </w:t>
            </w:r>
            <w:r w:rsidR="0032559B" w:rsidRPr="00373275">
              <w:t>Orientation</w:t>
            </w:r>
          </w:p>
        </w:tc>
        <w:tc>
          <w:tcPr>
            <w:tcW w:w="1911" w:type="dxa"/>
            <w:noWrap/>
            <w:hideMark/>
          </w:tcPr>
          <w:p w14:paraId="696E2470" w14:textId="77777777" w:rsidR="00085158" w:rsidRPr="00373275" w:rsidRDefault="00085158" w:rsidP="0032559B">
            <w:pPr>
              <w:tabs>
                <w:tab w:val="left" w:pos="5400"/>
              </w:tabs>
              <w:spacing w:line="240" w:lineRule="auto"/>
            </w:pPr>
            <w:r w:rsidRPr="00373275">
              <w:t>5</w:t>
            </w:r>
          </w:p>
        </w:tc>
      </w:tr>
      <w:tr w:rsidR="00085158" w:rsidRPr="00373275" w14:paraId="5CE78EC7" w14:textId="77777777" w:rsidTr="0032559B">
        <w:trPr>
          <w:trHeight w:val="300"/>
        </w:trPr>
        <w:tc>
          <w:tcPr>
            <w:tcW w:w="2378" w:type="dxa"/>
            <w:noWrap/>
            <w:hideMark/>
          </w:tcPr>
          <w:p w14:paraId="4F94A3FD" w14:textId="77777777" w:rsidR="00085158" w:rsidRPr="00373275" w:rsidRDefault="00085158" w:rsidP="0032559B">
            <w:pPr>
              <w:tabs>
                <w:tab w:val="left" w:pos="5400"/>
              </w:tabs>
              <w:spacing w:line="240" w:lineRule="auto"/>
            </w:pPr>
            <w:r w:rsidRPr="00373275">
              <w:t>Transgender</w:t>
            </w:r>
          </w:p>
        </w:tc>
        <w:tc>
          <w:tcPr>
            <w:tcW w:w="1911" w:type="dxa"/>
            <w:noWrap/>
            <w:hideMark/>
          </w:tcPr>
          <w:p w14:paraId="14640A30" w14:textId="77777777" w:rsidR="00085158" w:rsidRPr="00373275" w:rsidRDefault="00085158" w:rsidP="0032559B">
            <w:pPr>
              <w:tabs>
                <w:tab w:val="left" w:pos="5400"/>
              </w:tabs>
              <w:spacing w:line="240" w:lineRule="auto"/>
            </w:pPr>
            <w:r w:rsidRPr="00373275">
              <w:t>1</w:t>
            </w:r>
          </w:p>
        </w:tc>
      </w:tr>
    </w:tbl>
    <w:p w14:paraId="3A5D631A" w14:textId="77777777" w:rsidR="00085158" w:rsidRDefault="00085158" w:rsidP="00085158">
      <w:pPr>
        <w:tabs>
          <w:tab w:val="left" w:pos="5400"/>
        </w:tabs>
      </w:pPr>
    </w:p>
    <w:p w14:paraId="2A1BC2D5" w14:textId="186CB1A8" w:rsidR="00085158" w:rsidRDefault="00085158" w:rsidP="00085158">
      <w:pPr>
        <w:tabs>
          <w:tab w:val="left" w:pos="5400"/>
        </w:tabs>
      </w:pPr>
      <w:r>
        <w:t xml:space="preserve"> </w:t>
      </w:r>
    </w:p>
    <w:p w14:paraId="060E376E" w14:textId="77777777" w:rsidR="00085158" w:rsidRDefault="00085158" w:rsidP="00085158">
      <w:pPr>
        <w:tabs>
          <w:tab w:val="left" w:pos="5400"/>
        </w:tabs>
      </w:pPr>
      <w:r>
        <w:t>Method of reporting for recorded Hate Crimes on 1</w:t>
      </w:r>
      <w:r w:rsidRPr="008929FE">
        <w:rPr>
          <w:vertAlign w:val="superscript"/>
        </w:rPr>
        <w:t>st</w:t>
      </w:r>
      <w:r>
        <w:t xml:space="preserve"> April 2024: </w:t>
      </w:r>
    </w:p>
    <w:tbl>
      <w:tblPr>
        <w:tblStyle w:val="TableGrid"/>
        <w:tblW w:w="0" w:type="auto"/>
        <w:tblLook w:val="04A0" w:firstRow="1" w:lastRow="0" w:firstColumn="1" w:lastColumn="0" w:noHBand="0" w:noVBand="1"/>
        <w:tblCaption w:val="Method of reporting for recorded Hate Crimes on 1st April 2024"/>
        <w:tblDescription w:val="Method of reporting for recorded Hate Crimes on 1st April 2024"/>
      </w:tblPr>
      <w:tblGrid>
        <w:gridCol w:w="4957"/>
        <w:gridCol w:w="1842"/>
      </w:tblGrid>
      <w:tr w:rsidR="00085158" w:rsidRPr="008929FE" w14:paraId="79FFA29A" w14:textId="77777777" w:rsidTr="0032559B">
        <w:trPr>
          <w:trHeight w:val="330"/>
          <w:tblHeader/>
        </w:trPr>
        <w:tc>
          <w:tcPr>
            <w:tcW w:w="4957" w:type="dxa"/>
            <w:shd w:val="clear" w:color="auto" w:fill="E7E6E6" w:themeFill="background2"/>
            <w:noWrap/>
            <w:hideMark/>
          </w:tcPr>
          <w:p w14:paraId="6A712677" w14:textId="77777777" w:rsidR="00085158" w:rsidRPr="008929FE" w:rsidRDefault="00085158" w:rsidP="0032559B">
            <w:pPr>
              <w:tabs>
                <w:tab w:val="left" w:pos="5400"/>
              </w:tabs>
              <w:spacing w:line="240" w:lineRule="auto"/>
              <w:rPr>
                <w:b/>
                <w:bCs/>
              </w:rPr>
            </w:pPr>
            <w:r w:rsidRPr="008929FE">
              <w:rPr>
                <w:b/>
                <w:bCs/>
              </w:rPr>
              <w:t>How reported</w:t>
            </w:r>
          </w:p>
        </w:tc>
        <w:tc>
          <w:tcPr>
            <w:tcW w:w="1842" w:type="dxa"/>
            <w:shd w:val="clear" w:color="auto" w:fill="E7E6E6" w:themeFill="background2"/>
            <w:noWrap/>
            <w:hideMark/>
          </w:tcPr>
          <w:p w14:paraId="11DD8337" w14:textId="77777777" w:rsidR="00085158" w:rsidRPr="008929FE" w:rsidRDefault="00085158" w:rsidP="0032559B">
            <w:pPr>
              <w:tabs>
                <w:tab w:val="left" w:pos="5400"/>
              </w:tabs>
              <w:spacing w:line="240" w:lineRule="auto"/>
              <w:rPr>
                <w:b/>
                <w:bCs/>
              </w:rPr>
            </w:pPr>
            <w:r w:rsidRPr="008929FE">
              <w:rPr>
                <w:b/>
                <w:bCs/>
              </w:rPr>
              <w:t>1st April 2024</w:t>
            </w:r>
          </w:p>
        </w:tc>
      </w:tr>
      <w:tr w:rsidR="00085158" w:rsidRPr="008929FE" w14:paraId="4E418485" w14:textId="77777777" w:rsidTr="00DC6172">
        <w:trPr>
          <w:trHeight w:val="300"/>
        </w:trPr>
        <w:tc>
          <w:tcPr>
            <w:tcW w:w="4957" w:type="dxa"/>
            <w:noWrap/>
            <w:hideMark/>
          </w:tcPr>
          <w:p w14:paraId="5F0DF50A" w14:textId="77777777" w:rsidR="00085158" w:rsidRPr="008929FE" w:rsidRDefault="00085158" w:rsidP="0032559B">
            <w:pPr>
              <w:tabs>
                <w:tab w:val="left" w:pos="5400"/>
              </w:tabs>
              <w:spacing w:line="240" w:lineRule="auto"/>
            </w:pPr>
            <w:r w:rsidRPr="008929FE">
              <w:t>Found by police</w:t>
            </w:r>
          </w:p>
        </w:tc>
        <w:tc>
          <w:tcPr>
            <w:tcW w:w="1842" w:type="dxa"/>
            <w:noWrap/>
            <w:hideMark/>
          </w:tcPr>
          <w:p w14:paraId="357E6DA8" w14:textId="77777777" w:rsidR="00085158" w:rsidRPr="008929FE" w:rsidRDefault="00085158" w:rsidP="0032559B">
            <w:pPr>
              <w:tabs>
                <w:tab w:val="left" w:pos="5400"/>
              </w:tabs>
              <w:spacing w:line="240" w:lineRule="auto"/>
            </w:pPr>
            <w:r w:rsidRPr="008929FE">
              <w:t>4</w:t>
            </w:r>
          </w:p>
        </w:tc>
      </w:tr>
      <w:tr w:rsidR="00085158" w:rsidRPr="008929FE" w14:paraId="275A38F3" w14:textId="77777777" w:rsidTr="00DC6172">
        <w:trPr>
          <w:trHeight w:val="300"/>
        </w:trPr>
        <w:tc>
          <w:tcPr>
            <w:tcW w:w="4957" w:type="dxa"/>
            <w:noWrap/>
            <w:hideMark/>
          </w:tcPr>
          <w:p w14:paraId="4285CEE3" w14:textId="77777777" w:rsidR="00085158" w:rsidRPr="008929FE" w:rsidRDefault="00085158" w:rsidP="0032559B">
            <w:pPr>
              <w:tabs>
                <w:tab w:val="left" w:pos="5400"/>
              </w:tabs>
              <w:spacing w:line="240" w:lineRule="auto"/>
            </w:pPr>
            <w:r w:rsidRPr="008929FE">
              <w:t>In person - police patrol</w:t>
            </w:r>
          </w:p>
        </w:tc>
        <w:tc>
          <w:tcPr>
            <w:tcW w:w="1842" w:type="dxa"/>
            <w:noWrap/>
            <w:hideMark/>
          </w:tcPr>
          <w:p w14:paraId="225EBBE0" w14:textId="77777777" w:rsidR="00085158" w:rsidRPr="008929FE" w:rsidRDefault="00085158" w:rsidP="0032559B">
            <w:pPr>
              <w:tabs>
                <w:tab w:val="left" w:pos="5400"/>
              </w:tabs>
              <w:spacing w:line="240" w:lineRule="auto"/>
            </w:pPr>
            <w:r w:rsidRPr="008929FE">
              <w:t>1</w:t>
            </w:r>
          </w:p>
        </w:tc>
      </w:tr>
      <w:tr w:rsidR="00085158" w:rsidRPr="008929FE" w14:paraId="6865DCA5" w14:textId="77777777" w:rsidTr="00DC6172">
        <w:trPr>
          <w:trHeight w:val="300"/>
        </w:trPr>
        <w:tc>
          <w:tcPr>
            <w:tcW w:w="4957" w:type="dxa"/>
            <w:noWrap/>
            <w:hideMark/>
          </w:tcPr>
          <w:p w14:paraId="4B477B13" w14:textId="77777777" w:rsidR="00085158" w:rsidRPr="008929FE" w:rsidRDefault="00085158" w:rsidP="0032559B">
            <w:pPr>
              <w:tabs>
                <w:tab w:val="left" w:pos="5400"/>
              </w:tabs>
              <w:spacing w:line="240" w:lineRule="auto"/>
            </w:pPr>
            <w:r w:rsidRPr="008929FE">
              <w:t>In person - police station</w:t>
            </w:r>
          </w:p>
        </w:tc>
        <w:tc>
          <w:tcPr>
            <w:tcW w:w="1842" w:type="dxa"/>
            <w:noWrap/>
            <w:hideMark/>
          </w:tcPr>
          <w:p w14:paraId="1049559B" w14:textId="77777777" w:rsidR="00085158" w:rsidRPr="008929FE" w:rsidRDefault="00085158" w:rsidP="0032559B">
            <w:pPr>
              <w:tabs>
                <w:tab w:val="left" w:pos="5400"/>
              </w:tabs>
              <w:spacing w:line="240" w:lineRule="auto"/>
            </w:pPr>
            <w:r w:rsidRPr="008929FE">
              <w:t>1</w:t>
            </w:r>
          </w:p>
        </w:tc>
      </w:tr>
      <w:tr w:rsidR="00085158" w:rsidRPr="008929FE" w14:paraId="2788430A" w14:textId="77777777" w:rsidTr="00DC6172">
        <w:trPr>
          <w:trHeight w:val="300"/>
        </w:trPr>
        <w:tc>
          <w:tcPr>
            <w:tcW w:w="4957" w:type="dxa"/>
            <w:noWrap/>
            <w:hideMark/>
          </w:tcPr>
          <w:p w14:paraId="26CE8EC5" w14:textId="77777777" w:rsidR="00085158" w:rsidRPr="008929FE" w:rsidRDefault="00085158" w:rsidP="0032559B">
            <w:pPr>
              <w:tabs>
                <w:tab w:val="left" w:pos="5400"/>
              </w:tabs>
              <w:spacing w:line="240" w:lineRule="auto"/>
            </w:pPr>
            <w:r w:rsidRPr="008929FE">
              <w:t>Not known</w:t>
            </w:r>
          </w:p>
        </w:tc>
        <w:tc>
          <w:tcPr>
            <w:tcW w:w="1842" w:type="dxa"/>
            <w:noWrap/>
            <w:hideMark/>
          </w:tcPr>
          <w:p w14:paraId="5D47D376" w14:textId="77777777" w:rsidR="00085158" w:rsidRPr="008929FE" w:rsidRDefault="00085158" w:rsidP="0032559B">
            <w:pPr>
              <w:tabs>
                <w:tab w:val="left" w:pos="5400"/>
              </w:tabs>
              <w:spacing w:line="240" w:lineRule="auto"/>
            </w:pPr>
            <w:r w:rsidRPr="008929FE">
              <w:t>4</w:t>
            </w:r>
          </w:p>
        </w:tc>
      </w:tr>
      <w:tr w:rsidR="00085158" w:rsidRPr="008929FE" w14:paraId="22336674" w14:textId="77777777" w:rsidTr="00DC6172">
        <w:trPr>
          <w:trHeight w:val="300"/>
        </w:trPr>
        <w:tc>
          <w:tcPr>
            <w:tcW w:w="4957" w:type="dxa"/>
            <w:noWrap/>
            <w:hideMark/>
          </w:tcPr>
          <w:p w14:paraId="3180A310" w14:textId="77777777" w:rsidR="00085158" w:rsidRPr="008929FE" w:rsidRDefault="00085158" w:rsidP="0032559B">
            <w:pPr>
              <w:tabs>
                <w:tab w:val="left" w:pos="5400"/>
              </w:tabs>
              <w:spacing w:line="240" w:lineRule="auto"/>
            </w:pPr>
            <w:r w:rsidRPr="008929FE">
              <w:t>resolution team - direct crime recording</w:t>
            </w:r>
          </w:p>
        </w:tc>
        <w:tc>
          <w:tcPr>
            <w:tcW w:w="1842" w:type="dxa"/>
            <w:noWrap/>
            <w:hideMark/>
          </w:tcPr>
          <w:p w14:paraId="2EFC5AC8" w14:textId="77777777" w:rsidR="00085158" w:rsidRPr="008929FE" w:rsidRDefault="00085158" w:rsidP="0032559B">
            <w:pPr>
              <w:tabs>
                <w:tab w:val="left" w:pos="5400"/>
              </w:tabs>
              <w:spacing w:line="240" w:lineRule="auto"/>
            </w:pPr>
            <w:r w:rsidRPr="008929FE">
              <w:t>2</w:t>
            </w:r>
          </w:p>
        </w:tc>
      </w:tr>
      <w:tr w:rsidR="00085158" w:rsidRPr="008929FE" w14:paraId="3ED568C6" w14:textId="77777777" w:rsidTr="00DC6172">
        <w:trPr>
          <w:trHeight w:val="300"/>
        </w:trPr>
        <w:tc>
          <w:tcPr>
            <w:tcW w:w="4957" w:type="dxa"/>
            <w:noWrap/>
            <w:hideMark/>
          </w:tcPr>
          <w:p w14:paraId="28EE21AC" w14:textId="77777777" w:rsidR="00085158" w:rsidRPr="008929FE" w:rsidRDefault="00085158" w:rsidP="0032559B">
            <w:pPr>
              <w:tabs>
                <w:tab w:val="left" w:pos="5400"/>
              </w:tabs>
              <w:spacing w:line="240" w:lineRule="auto"/>
            </w:pPr>
            <w:r w:rsidRPr="008929FE">
              <w:lastRenderedPageBreak/>
              <w:t>Via letter / e-mail</w:t>
            </w:r>
          </w:p>
        </w:tc>
        <w:tc>
          <w:tcPr>
            <w:tcW w:w="1842" w:type="dxa"/>
            <w:noWrap/>
            <w:hideMark/>
          </w:tcPr>
          <w:p w14:paraId="528E796F" w14:textId="77777777" w:rsidR="00085158" w:rsidRPr="008929FE" w:rsidRDefault="00085158" w:rsidP="0032559B">
            <w:pPr>
              <w:tabs>
                <w:tab w:val="left" w:pos="5400"/>
              </w:tabs>
              <w:spacing w:line="240" w:lineRule="auto"/>
            </w:pPr>
            <w:r w:rsidRPr="008929FE">
              <w:t>2</w:t>
            </w:r>
          </w:p>
        </w:tc>
      </w:tr>
      <w:tr w:rsidR="00085158" w:rsidRPr="008929FE" w14:paraId="1CFC2AB7" w14:textId="77777777" w:rsidTr="00DC6172">
        <w:trPr>
          <w:trHeight w:val="300"/>
        </w:trPr>
        <w:tc>
          <w:tcPr>
            <w:tcW w:w="4957" w:type="dxa"/>
            <w:noWrap/>
            <w:hideMark/>
          </w:tcPr>
          <w:p w14:paraId="1C21386B" w14:textId="2E9B8BCA" w:rsidR="00085158" w:rsidRPr="008929FE" w:rsidRDefault="00085158" w:rsidP="0032559B">
            <w:pPr>
              <w:tabs>
                <w:tab w:val="left" w:pos="5400"/>
              </w:tabs>
              <w:spacing w:line="240" w:lineRule="auto"/>
            </w:pPr>
            <w:r w:rsidRPr="008929FE">
              <w:t>Via telephone - (999)</w:t>
            </w:r>
          </w:p>
        </w:tc>
        <w:tc>
          <w:tcPr>
            <w:tcW w:w="1842" w:type="dxa"/>
            <w:noWrap/>
            <w:hideMark/>
          </w:tcPr>
          <w:p w14:paraId="417E1519" w14:textId="77777777" w:rsidR="00085158" w:rsidRPr="008929FE" w:rsidRDefault="00085158" w:rsidP="0032559B">
            <w:pPr>
              <w:tabs>
                <w:tab w:val="left" w:pos="5400"/>
              </w:tabs>
              <w:spacing w:line="240" w:lineRule="auto"/>
            </w:pPr>
            <w:r w:rsidRPr="008929FE">
              <w:t>13</w:t>
            </w:r>
          </w:p>
        </w:tc>
      </w:tr>
      <w:tr w:rsidR="00085158" w:rsidRPr="008929FE" w14:paraId="245B240D" w14:textId="77777777" w:rsidTr="00DC6172">
        <w:trPr>
          <w:trHeight w:val="300"/>
        </w:trPr>
        <w:tc>
          <w:tcPr>
            <w:tcW w:w="4957" w:type="dxa"/>
            <w:noWrap/>
            <w:hideMark/>
          </w:tcPr>
          <w:p w14:paraId="10FF5EAA" w14:textId="77777777" w:rsidR="00085158" w:rsidRPr="008929FE" w:rsidRDefault="00085158" w:rsidP="0032559B">
            <w:pPr>
              <w:tabs>
                <w:tab w:val="left" w:pos="5400"/>
              </w:tabs>
              <w:spacing w:line="240" w:lineRule="auto"/>
            </w:pPr>
            <w:r w:rsidRPr="008929FE">
              <w:t>Via telephone - (101)</w:t>
            </w:r>
          </w:p>
        </w:tc>
        <w:tc>
          <w:tcPr>
            <w:tcW w:w="1842" w:type="dxa"/>
            <w:noWrap/>
            <w:hideMark/>
          </w:tcPr>
          <w:p w14:paraId="2FDF4B5E" w14:textId="77777777" w:rsidR="00085158" w:rsidRPr="008929FE" w:rsidRDefault="00085158" w:rsidP="0032559B">
            <w:pPr>
              <w:tabs>
                <w:tab w:val="left" w:pos="5400"/>
              </w:tabs>
              <w:spacing w:line="240" w:lineRule="auto"/>
            </w:pPr>
            <w:r w:rsidRPr="008929FE">
              <w:t>10</w:t>
            </w:r>
          </w:p>
        </w:tc>
      </w:tr>
      <w:tr w:rsidR="00085158" w:rsidRPr="008929FE" w14:paraId="7DAC10EF" w14:textId="77777777" w:rsidTr="00DC6172">
        <w:trPr>
          <w:trHeight w:val="315"/>
        </w:trPr>
        <w:tc>
          <w:tcPr>
            <w:tcW w:w="4957" w:type="dxa"/>
            <w:noWrap/>
            <w:hideMark/>
          </w:tcPr>
          <w:p w14:paraId="5782C476" w14:textId="77777777" w:rsidR="00085158" w:rsidRPr="008929FE" w:rsidRDefault="00085158" w:rsidP="0032559B">
            <w:pPr>
              <w:tabs>
                <w:tab w:val="left" w:pos="5400"/>
              </w:tabs>
              <w:spacing w:line="240" w:lineRule="auto"/>
              <w:rPr>
                <w:b/>
                <w:bCs/>
              </w:rPr>
            </w:pPr>
            <w:r w:rsidRPr="008929FE">
              <w:rPr>
                <w:b/>
                <w:bCs/>
              </w:rPr>
              <w:t>Total</w:t>
            </w:r>
          </w:p>
        </w:tc>
        <w:tc>
          <w:tcPr>
            <w:tcW w:w="1842" w:type="dxa"/>
            <w:noWrap/>
            <w:hideMark/>
          </w:tcPr>
          <w:p w14:paraId="4EB7D67B" w14:textId="77777777" w:rsidR="00085158" w:rsidRPr="008929FE" w:rsidRDefault="00085158" w:rsidP="0032559B">
            <w:pPr>
              <w:tabs>
                <w:tab w:val="left" w:pos="5400"/>
              </w:tabs>
              <w:spacing w:line="240" w:lineRule="auto"/>
              <w:rPr>
                <w:b/>
                <w:bCs/>
              </w:rPr>
            </w:pPr>
            <w:r w:rsidRPr="008929FE">
              <w:rPr>
                <w:b/>
                <w:bCs/>
              </w:rPr>
              <w:t>37</w:t>
            </w:r>
          </w:p>
        </w:tc>
      </w:tr>
    </w:tbl>
    <w:p w14:paraId="7EF93691" w14:textId="77777777" w:rsidR="00945A8D" w:rsidRDefault="00945A8D" w:rsidP="00085158">
      <w:pPr>
        <w:pStyle w:val="Heading2"/>
        <w:rPr>
          <w:rFonts w:eastAsia="Times New Roman"/>
        </w:rPr>
      </w:pPr>
    </w:p>
    <w:p w14:paraId="26388C17" w14:textId="77777777" w:rsidR="0032559B" w:rsidRDefault="00945A8D" w:rsidP="00945A8D">
      <w:pPr>
        <w:tabs>
          <w:tab w:val="left" w:pos="5400"/>
        </w:tabs>
      </w:pPr>
      <w:r>
        <w:t xml:space="preserve">All statistics are provisional and should be treated as management information. </w:t>
      </w:r>
    </w:p>
    <w:p w14:paraId="07535DA9" w14:textId="58614247" w:rsidR="00945A8D" w:rsidRDefault="00945A8D" w:rsidP="00945A8D">
      <w:pPr>
        <w:tabs>
          <w:tab w:val="left" w:pos="5400"/>
        </w:tabs>
      </w:pPr>
      <w:r>
        <w:t>All data have been extracted from Police Scotland internal systems and are correct as at 30/4/2024.</w:t>
      </w:r>
      <w:r>
        <w:tab/>
      </w:r>
      <w:r>
        <w:tab/>
      </w:r>
      <w:r>
        <w:tab/>
      </w:r>
      <w:r>
        <w:tab/>
      </w:r>
      <w:r>
        <w:tab/>
      </w:r>
    </w:p>
    <w:p w14:paraId="243CDEDC" w14:textId="77777777" w:rsidR="00945A8D" w:rsidRDefault="00945A8D" w:rsidP="00945A8D">
      <w:pPr>
        <w:tabs>
          <w:tab w:val="left" w:pos="5400"/>
        </w:tabs>
      </w:pPr>
      <w:r>
        <w:t xml:space="preserve">2. The data from the </w:t>
      </w:r>
      <w:proofErr w:type="gramStart"/>
      <w:r>
        <w:t>1st</w:t>
      </w:r>
      <w:proofErr w:type="gramEnd"/>
      <w:r>
        <w:t xml:space="preserve"> April 2024 has been extracted from the National Crime Unifi database.</w:t>
      </w:r>
      <w:r>
        <w:tab/>
      </w:r>
      <w:r>
        <w:tab/>
      </w:r>
      <w:r>
        <w:tab/>
      </w:r>
      <w:r>
        <w:tab/>
      </w:r>
      <w:r>
        <w:tab/>
      </w:r>
    </w:p>
    <w:p w14:paraId="4E3E55D1" w14:textId="77777777" w:rsidR="00945A8D" w:rsidRDefault="00945A8D" w:rsidP="00945A8D">
      <w:pPr>
        <w:tabs>
          <w:tab w:val="left" w:pos="5400"/>
        </w:tabs>
      </w:pPr>
      <w:r>
        <w:t xml:space="preserve">3. Please note, the data from National Unifi Crime has been extracted based on crimes/offences which include at least one of the hate aggravators and/or are one of the following offences: </w:t>
      </w:r>
      <w:r>
        <w:tab/>
      </w:r>
      <w:r>
        <w:tab/>
      </w:r>
      <w:r>
        <w:tab/>
      </w:r>
      <w:r>
        <w:tab/>
      </w:r>
      <w:r>
        <w:tab/>
      </w:r>
    </w:p>
    <w:p w14:paraId="486F2019" w14:textId="77777777" w:rsidR="00945A8D" w:rsidRDefault="00945A8D" w:rsidP="00945A8D">
      <w:pPr>
        <w:tabs>
          <w:tab w:val="left" w:pos="5400"/>
        </w:tabs>
      </w:pPr>
      <w:r>
        <w:t>Racially aggravated harassment</w:t>
      </w:r>
      <w:r>
        <w:tab/>
      </w:r>
      <w:r>
        <w:tab/>
      </w:r>
      <w:r>
        <w:tab/>
      </w:r>
      <w:r>
        <w:tab/>
      </w:r>
      <w:r>
        <w:tab/>
      </w:r>
    </w:p>
    <w:p w14:paraId="6A2F2B82" w14:textId="77777777" w:rsidR="00945A8D" w:rsidRDefault="00945A8D" w:rsidP="00945A8D">
      <w:pPr>
        <w:tabs>
          <w:tab w:val="left" w:pos="5400"/>
        </w:tabs>
      </w:pPr>
      <w:r>
        <w:t>Racially aggravated conduct</w:t>
      </w:r>
      <w:r>
        <w:tab/>
      </w:r>
      <w:r>
        <w:tab/>
      </w:r>
      <w:r>
        <w:tab/>
      </w:r>
      <w:r>
        <w:tab/>
      </w:r>
      <w:r>
        <w:tab/>
      </w:r>
    </w:p>
    <w:p w14:paraId="2EA4FE8F" w14:textId="77777777" w:rsidR="00945A8D" w:rsidRDefault="00945A8D" w:rsidP="00945A8D">
      <w:pPr>
        <w:tabs>
          <w:tab w:val="left" w:pos="5400"/>
        </w:tabs>
      </w:pPr>
      <w:r>
        <w:t>Stirring up hatred: Racial</w:t>
      </w:r>
      <w:r>
        <w:tab/>
      </w:r>
      <w:r>
        <w:tab/>
      </w:r>
      <w:r>
        <w:tab/>
      </w:r>
      <w:r>
        <w:tab/>
      </w:r>
      <w:r>
        <w:tab/>
      </w:r>
    </w:p>
    <w:p w14:paraId="0AC66FBF" w14:textId="77777777" w:rsidR="00945A8D" w:rsidRDefault="00945A8D" w:rsidP="00945A8D">
      <w:pPr>
        <w:tabs>
          <w:tab w:val="left" w:pos="5400"/>
        </w:tabs>
      </w:pPr>
      <w:r>
        <w:t>Stirring up hatred: Other Group</w:t>
      </w:r>
      <w:r>
        <w:tab/>
      </w:r>
      <w:r>
        <w:tab/>
      </w:r>
      <w:r>
        <w:tab/>
      </w:r>
      <w:r>
        <w:tab/>
      </w:r>
      <w:r>
        <w:tab/>
      </w:r>
    </w:p>
    <w:p w14:paraId="79B9A3E9" w14:textId="77777777" w:rsidR="00945A8D" w:rsidRDefault="00945A8D" w:rsidP="00945A8D">
      <w:pPr>
        <w:tabs>
          <w:tab w:val="left" w:pos="5400"/>
        </w:tabs>
      </w:pPr>
      <w:r>
        <w:t>Race Relations Legislation (Public Order Act)</w:t>
      </w:r>
      <w:r>
        <w:tab/>
      </w:r>
      <w:r>
        <w:tab/>
      </w:r>
      <w:r>
        <w:tab/>
      </w:r>
      <w:r>
        <w:tab/>
      </w:r>
      <w:r>
        <w:tab/>
      </w:r>
    </w:p>
    <w:p w14:paraId="61D22451" w14:textId="77777777" w:rsidR="00945A8D" w:rsidRPr="00085158" w:rsidRDefault="00945A8D" w:rsidP="00945A8D">
      <w:r>
        <w:t>4. As there can be multiple aggravators attached to a hate crime, the total number of aggravators will not reflect the number of unique hate crimes.</w:t>
      </w:r>
      <w:r>
        <w:tab/>
      </w:r>
    </w:p>
    <w:p w14:paraId="0E98647A" w14:textId="77777777" w:rsidR="00945A8D" w:rsidRPr="00945A8D" w:rsidRDefault="00945A8D" w:rsidP="00945A8D"/>
    <w:p w14:paraId="2544741F" w14:textId="2704D201" w:rsidR="00085158" w:rsidRDefault="00085158" w:rsidP="00085158">
      <w:pPr>
        <w:pStyle w:val="Heading2"/>
        <w:rPr>
          <w:rFonts w:eastAsia="Times New Roman"/>
        </w:rPr>
      </w:pPr>
      <w:r>
        <w:rPr>
          <w:rFonts w:eastAsia="Times New Roman"/>
        </w:rPr>
        <w:t>- number of incidents the same day last year and the year prior to that. </w:t>
      </w:r>
    </w:p>
    <w:p w14:paraId="55302BBE" w14:textId="5F795576" w:rsidR="00085158" w:rsidRPr="00085158" w:rsidRDefault="00085158" w:rsidP="00085158">
      <w:r>
        <w:t xml:space="preserve">The tables below provide the information as above for the </w:t>
      </w:r>
      <w:proofErr w:type="gramStart"/>
      <w:r>
        <w:t>time period</w:t>
      </w:r>
      <w:proofErr w:type="gramEnd"/>
      <w:r>
        <w:t xml:space="preserve"> specified, 1</w:t>
      </w:r>
      <w:r w:rsidRPr="00085158">
        <w:rPr>
          <w:vertAlign w:val="superscript"/>
        </w:rPr>
        <w:t>st</w:t>
      </w:r>
      <w:r>
        <w:t xml:space="preserve"> April 2023 and 1</w:t>
      </w:r>
      <w:r w:rsidRPr="00085158">
        <w:rPr>
          <w:vertAlign w:val="superscript"/>
        </w:rPr>
        <w:t>st</w:t>
      </w:r>
      <w:r>
        <w:t xml:space="preserve"> April 202.  Please note that due to new recording systems the “method of reporting” is not held for the years 2022 and 2023, as such </w:t>
      </w:r>
      <w:r>
        <w:rPr>
          <w:color w:val="000000"/>
        </w:rPr>
        <w:t>i</w:t>
      </w:r>
      <w:r w:rsidRPr="0030559E">
        <w:rPr>
          <w:color w:val="000000"/>
        </w:rPr>
        <w:t xml:space="preserve">n terms of Section 17 of the Act, I can confirm that the information you </w:t>
      </w:r>
      <w:r>
        <w:rPr>
          <w:color w:val="000000"/>
        </w:rPr>
        <w:t xml:space="preserve">have requested </w:t>
      </w:r>
      <w:r w:rsidRPr="0030559E">
        <w:rPr>
          <w:color w:val="000000"/>
        </w:rPr>
        <w:t>is not held by Police Scotland.</w:t>
      </w:r>
    </w:p>
    <w:p w14:paraId="3A527917" w14:textId="77777777" w:rsidR="00E70EFB" w:rsidRDefault="00E70EFB" w:rsidP="00373275">
      <w:pPr>
        <w:tabs>
          <w:tab w:val="left" w:pos="5400"/>
        </w:tabs>
      </w:pPr>
    </w:p>
    <w:p w14:paraId="4CFCC9D2" w14:textId="69C15E7B" w:rsidR="00373275" w:rsidRDefault="00373275" w:rsidP="00373275">
      <w:pPr>
        <w:tabs>
          <w:tab w:val="left" w:pos="5400"/>
        </w:tabs>
      </w:pPr>
      <w:r>
        <w:lastRenderedPageBreak/>
        <w:t>Number of hate crimes recorded on 1</w:t>
      </w:r>
      <w:r w:rsidRPr="00373275">
        <w:rPr>
          <w:vertAlign w:val="superscript"/>
        </w:rPr>
        <w:t>st</w:t>
      </w:r>
      <w:r>
        <w:t xml:space="preserve"> April 2023, broken down by council area: </w:t>
      </w:r>
    </w:p>
    <w:tbl>
      <w:tblPr>
        <w:tblStyle w:val="TableGrid"/>
        <w:tblW w:w="0" w:type="auto"/>
        <w:tblLook w:val="04A0" w:firstRow="1" w:lastRow="0" w:firstColumn="1" w:lastColumn="0" w:noHBand="0" w:noVBand="1"/>
        <w:tblCaption w:val="number of hate crimes recorded on 1st April 2023, broken down by council area"/>
        <w:tblDescription w:val="number of hate crimes recorded on 1st April 2023, broken down by council area"/>
      </w:tblPr>
      <w:tblGrid>
        <w:gridCol w:w="2298"/>
        <w:gridCol w:w="1911"/>
      </w:tblGrid>
      <w:tr w:rsidR="00373275" w:rsidRPr="00373275" w14:paraId="4F92981B" w14:textId="77777777" w:rsidTr="0032559B">
        <w:trPr>
          <w:trHeight w:val="300"/>
          <w:tblHeader/>
        </w:trPr>
        <w:tc>
          <w:tcPr>
            <w:tcW w:w="2298" w:type="dxa"/>
            <w:shd w:val="clear" w:color="auto" w:fill="E7E6E6" w:themeFill="background2"/>
            <w:noWrap/>
            <w:hideMark/>
          </w:tcPr>
          <w:p w14:paraId="44648A47" w14:textId="77777777" w:rsidR="00373275" w:rsidRPr="00373275" w:rsidRDefault="00373275" w:rsidP="0032559B">
            <w:pPr>
              <w:tabs>
                <w:tab w:val="left" w:pos="5400"/>
              </w:tabs>
              <w:spacing w:line="240" w:lineRule="auto"/>
              <w:rPr>
                <w:b/>
                <w:bCs/>
              </w:rPr>
            </w:pPr>
            <w:r w:rsidRPr="00373275">
              <w:rPr>
                <w:b/>
                <w:bCs/>
              </w:rPr>
              <w:t>Council Area</w:t>
            </w:r>
          </w:p>
        </w:tc>
        <w:tc>
          <w:tcPr>
            <w:tcW w:w="1911" w:type="dxa"/>
            <w:shd w:val="clear" w:color="auto" w:fill="E7E6E6" w:themeFill="background2"/>
            <w:noWrap/>
            <w:hideMark/>
          </w:tcPr>
          <w:p w14:paraId="60198F12" w14:textId="77777777" w:rsidR="00373275" w:rsidRPr="00373275" w:rsidRDefault="00373275" w:rsidP="0032559B">
            <w:pPr>
              <w:tabs>
                <w:tab w:val="left" w:pos="5400"/>
              </w:tabs>
              <w:spacing w:line="240" w:lineRule="auto"/>
              <w:rPr>
                <w:b/>
                <w:bCs/>
              </w:rPr>
            </w:pPr>
            <w:r w:rsidRPr="00373275">
              <w:rPr>
                <w:b/>
                <w:bCs/>
              </w:rPr>
              <w:t>1st April 2023</w:t>
            </w:r>
          </w:p>
        </w:tc>
      </w:tr>
      <w:tr w:rsidR="00373275" w:rsidRPr="00373275" w14:paraId="1AC4FBB1" w14:textId="77777777" w:rsidTr="0032559B">
        <w:trPr>
          <w:trHeight w:val="300"/>
        </w:trPr>
        <w:tc>
          <w:tcPr>
            <w:tcW w:w="2298" w:type="dxa"/>
            <w:noWrap/>
            <w:hideMark/>
          </w:tcPr>
          <w:p w14:paraId="4823F3A8" w14:textId="77777777" w:rsidR="00373275" w:rsidRPr="00373275" w:rsidRDefault="00373275" w:rsidP="0032559B">
            <w:pPr>
              <w:tabs>
                <w:tab w:val="left" w:pos="5400"/>
              </w:tabs>
              <w:spacing w:line="240" w:lineRule="auto"/>
            </w:pPr>
            <w:r w:rsidRPr="00373275">
              <w:t>Aberdeen City</w:t>
            </w:r>
          </w:p>
        </w:tc>
        <w:tc>
          <w:tcPr>
            <w:tcW w:w="1911" w:type="dxa"/>
            <w:noWrap/>
            <w:hideMark/>
          </w:tcPr>
          <w:p w14:paraId="26475CEF" w14:textId="77777777" w:rsidR="00373275" w:rsidRPr="00373275" w:rsidRDefault="00373275" w:rsidP="0032559B">
            <w:pPr>
              <w:tabs>
                <w:tab w:val="left" w:pos="5400"/>
              </w:tabs>
              <w:spacing w:line="240" w:lineRule="auto"/>
            </w:pPr>
            <w:r w:rsidRPr="00373275">
              <w:t>4</w:t>
            </w:r>
          </w:p>
        </w:tc>
      </w:tr>
      <w:tr w:rsidR="00373275" w:rsidRPr="00373275" w14:paraId="5888B3EC" w14:textId="77777777" w:rsidTr="0032559B">
        <w:trPr>
          <w:trHeight w:val="300"/>
        </w:trPr>
        <w:tc>
          <w:tcPr>
            <w:tcW w:w="2298" w:type="dxa"/>
            <w:noWrap/>
            <w:hideMark/>
          </w:tcPr>
          <w:p w14:paraId="11F877FD" w14:textId="77777777" w:rsidR="00373275" w:rsidRPr="00373275" w:rsidRDefault="00373275" w:rsidP="0032559B">
            <w:pPr>
              <w:tabs>
                <w:tab w:val="left" w:pos="5400"/>
              </w:tabs>
              <w:spacing w:line="240" w:lineRule="auto"/>
            </w:pPr>
            <w:r w:rsidRPr="00373275">
              <w:t>City of Edinburgh</w:t>
            </w:r>
          </w:p>
        </w:tc>
        <w:tc>
          <w:tcPr>
            <w:tcW w:w="1911" w:type="dxa"/>
            <w:noWrap/>
            <w:hideMark/>
          </w:tcPr>
          <w:p w14:paraId="041FF1B7" w14:textId="77777777" w:rsidR="00373275" w:rsidRPr="00373275" w:rsidRDefault="00373275" w:rsidP="0032559B">
            <w:pPr>
              <w:tabs>
                <w:tab w:val="left" w:pos="5400"/>
              </w:tabs>
              <w:spacing w:line="240" w:lineRule="auto"/>
            </w:pPr>
            <w:r w:rsidRPr="00373275">
              <w:t>1</w:t>
            </w:r>
          </w:p>
        </w:tc>
      </w:tr>
      <w:tr w:rsidR="00373275" w:rsidRPr="00373275" w14:paraId="14A0273F" w14:textId="77777777" w:rsidTr="0032559B">
        <w:trPr>
          <w:trHeight w:val="300"/>
        </w:trPr>
        <w:tc>
          <w:tcPr>
            <w:tcW w:w="2298" w:type="dxa"/>
            <w:noWrap/>
            <w:hideMark/>
          </w:tcPr>
          <w:p w14:paraId="0F6B58A7" w14:textId="77777777" w:rsidR="00373275" w:rsidRPr="00373275" w:rsidRDefault="00373275" w:rsidP="0032559B">
            <w:pPr>
              <w:tabs>
                <w:tab w:val="left" w:pos="5400"/>
              </w:tabs>
              <w:spacing w:line="240" w:lineRule="auto"/>
            </w:pPr>
            <w:r w:rsidRPr="00373275">
              <w:t>Falkirk</w:t>
            </w:r>
          </w:p>
        </w:tc>
        <w:tc>
          <w:tcPr>
            <w:tcW w:w="1911" w:type="dxa"/>
            <w:noWrap/>
            <w:hideMark/>
          </w:tcPr>
          <w:p w14:paraId="2434B212" w14:textId="77777777" w:rsidR="00373275" w:rsidRPr="00373275" w:rsidRDefault="00373275" w:rsidP="0032559B">
            <w:pPr>
              <w:tabs>
                <w:tab w:val="left" w:pos="5400"/>
              </w:tabs>
              <w:spacing w:line="240" w:lineRule="auto"/>
            </w:pPr>
            <w:r w:rsidRPr="00373275">
              <w:t>1</w:t>
            </w:r>
          </w:p>
        </w:tc>
      </w:tr>
      <w:tr w:rsidR="00373275" w:rsidRPr="00373275" w14:paraId="2B85CA8A" w14:textId="77777777" w:rsidTr="0032559B">
        <w:trPr>
          <w:trHeight w:val="300"/>
        </w:trPr>
        <w:tc>
          <w:tcPr>
            <w:tcW w:w="2298" w:type="dxa"/>
            <w:noWrap/>
            <w:hideMark/>
          </w:tcPr>
          <w:p w14:paraId="5F0E5308" w14:textId="77777777" w:rsidR="00373275" w:rsidRPr="00373275" w:rsidRDefault="00373275" w:rsidP="0032559B">
            <w:pPr>
              <w:tabs>
                <w:tab w:val="left" w:pos="5400"/>
              </w:tabs>
              <w:spacing w:line="240" w:lineRule="auto"/>
            </w:pPr>
            <w:r w:rsidRPr="00373275">
              <w:t>Glasgow City</w:t>
            </w:r>
          </w:p>
        </w:tc>
        <w:tc>
          <w:tcPr>
            <w:tcW w:w="1911" w:type="dxa"/>
            <w:noWrap/>
            <w:hideMark/>
          </w:tcPr>
          <w:p w14:paraId="43944E1F" w14:textId="77777777" w:rsidR="00373275" w:rsidRPr="00373275" w:rsidRDefault="00373275" w:rsidP="0032559B">
            <w:pPr>
              <w:tabs>
                <w:tab w:val="left" w:pos="5400"/>
              </w:tabs>
              <w:spacing w:line="240" w:lineRule="auto"/>
            </w:pPr>
            <w:r w:rsidRPr="00373275">
              <w:t>3</w:t>
            </w:r>
          </w:p>
        </w:tc>
      </w:tr>
      <w:tr w:rsidR="00373275" w:rsidRPr="00373275" w14:paraId="49AC8885" w14:textId="77777777" w:rsidTr="0032559B">
        <w:trPr>
          <w:trHeight w:val="300"/>
        </w:trPr>
        <w:tc>
          <w:tcPr>
            <w:tcW w:w="2298" w:type="dxa"/>
            <w:noWrap/>
            <w:hideMark/>
          </w:tcPr>
          <w:p w14:paraId="46B7CA5A" w14:textId="77777777" w:rsidR="00373275" w:rsidRPr="00373275" w:rsidRDefault="00373275" w:rsidP="0032559B">
            <w:pPr>
              <w:tabs>
                <w:tab w:val="left" w:pos="5400"/>
              </w:tabs>
              <w:spacing w:line="240" w:lineRule="auto"/>
            </w:pPr>
            <w:r w:rsidRPr="00373275">
              <w:t>North Lanarkshire</w:t>
            </w:r>
          </w:p>
        </w:tc>
        <w:tc>
          <w:tcPr>
            <w:tcW w:w="1911" w:type="dxa"/>
            <w:noWrap/>
            <w:hideMark/>
          </w:tcPr>
          <w:p w14:paraId="13DABDB5" w14:textId="77777777" w:rsidR="00373275" w:rsidRPr="00373275" w:rsidRDefault="00373275" w:rsidP="0032559B">
            <w:pPr>
              <w:tabs>
                <w:tab w:val="left" w:pos="5400"/>
              </w:tabs>
              <w:spacing w:line="240" w:lineRule="auto"/>
            </w:pPr>
            <w:r w:rsidRPr="00373275">
              <w:t>1</w:t>
            </w:r>
          </w:p>
        </w:tc>
      </w:tr>
      <w:tr w:rsidR="00373275" w:rsidRPr="00373275" w14:paraId="4D1E2215" w14:textId="77777777" w:rsidTr="0032559B">
        <w:trPr>
          <w:trHeight w:val="300"/>
        </w:trPr>
        <w:tc>
          <w:tcPr>
            <w:tcW w:w="2298" w:type="dxa"/>
            <w:noWrap/>
            <w:hideMark/>
          </w:tcPr>
          <w:p w14:paraId="7AFE1FE5" w14:textId="77777777" w:rsidR="00373275" w:rsidRPr="00373275" w:rsidRDefault="00373275" w:rsidP="0032559B">
            <w:pPr>
              <w:tabs>
                <w:tab w:val="left" w:pos="5400"/>
              </w:tabs>
              <w:spacing w:line="240" w:lineRule="auto"/>
            </w:pPr>
            <w:r w:rsidRPr="00373275">
              <w:t>Perth &amp; Kinross</w:t>
            </w:r>
          </w:p>
        </w:tc>
        <w:tc>
          <w:tcPr>
            <w:tcW w:w="1911" w:type="dxa"/>
            <w:noWrap/>
            <w:hideMark/>
          </w:tcPr>
          <w:p w14:paraId="021A7C45" w14:textId="77777777" w:rsidR="00373275" w:rsidRPr="00373275" w:rsidRDefault="00373275" w:rsidP="0032559B">
            <w:pPr>
              <w:tabs>
                <w:tab w:val="left" w:pos="5400"/>
              </w:tabs>
              <w:spacing w:line="240" w:lineRule="auto"/>
            </w:pPr>
            <w:r w:rsidRPr="00373275">
              <w:t>1</w:t>
            </w:r>
          </w:p>
        </w:tc>
      </w:tr>
      <w:tr w:rsidR="00373275" w:rsidRPr="00373275" w14:paraId="714BFBD6" w14:textId="77777777" w:rsidTr="0032559B">
        <w:trPr>
          <w:trHeight w:val="300"/>
        </w:trPr>
        <w:tc>
          <w:tcPr>
            <w:tcW w:w="2298" w:type="dxa"/>
            <w:noWrap/>
            <w:hideMark/>
          </w:tcPr>
          <w:p w14:paraId="180E5042" w14:textId="77777777" w:rsidR="00373275" w:rsidRPr="00373275" w:rsidRDefault="00373275" w:rsidP="0032559B">
            <w:pPr>
              <w:tabs>
                <w:tab w:val="left" w:pos="5400"/>
              </w:tabs>
              <w:spacing w:line="240" w:lineRule="auto"/>
            </w:pPr>
            <w:r w:rsidRPr="00373275">
              <w:t>South Ayrshire</w:t>
            </w:r>
          </w:p>
        </w:tc>
        <w:tc>
          <w:tcPr>
            <w:tcW w:w="1911" w:type="dxa"/>
            <w:noWrap/>
            <w:hideMark/>
          </w:tcPr>
          <w:p w14:paraId="7829A92C" w14:textId="77777777" w:rsidR="00373275" w:rsidRPr="00373275" w:rsidRDefault="00373275" w:rsidP="0032559B">
            <w:pPr>
              <w:tabs>
                <w:tab w:val="left" w:pos="5400"/>
              </w:tabs>
              <w:spacing w:line="240" w:lineRule="auto"/>
            </w:pPr>
            <w:r w:rsidRPr="00373275">
              <w:t>1</w:t>
            </w:r>
          </w:p>
        </w:tc>
      </w:tr>
      <w:tr w:rsidR="00373275" w:rsidRPr="00373275" w14:paraId="0BF253A7" w14:textId="77777777" w:rsidTr="0032559B">
        <w:trPr>
          <w:trHeight w:val="300"/>
        </w:trPr>
        <w:tc>
          <w:tcPr>
            <w:tcW w:w="2298" w:type="dxa"/>
            <w:noWrap/>
            <w:hideMark/>
          </w:tcPr>
          <w:p w14:paraId="0B092E84" w14:textId="77777777" w:rsidR="00373275" w:rsidRPr="00373275" w:rsidRDefault="00373275" w:rsidP="0032559B">
            <w:pPr>
              <w:tabs>
                <w:tab w:val="left" w:pos="5400"/>
              </w:tabs>
              <w:spacing w:line="240" w:lineRule="auto"/>
            </w:pPr>
            <w:r w:rsidRPr="00373275">
              <w:t>South Lanarkshire</w:t>
            </w:r>
          </w:p>
        </w:tc>
        <w:tc>
          <w:tcPr>
            <w:tcW w:w="1911" w:type="dxa"/>
            <w:noWrap/>
            <w:hideMark/>
          </w:tcPr>
          <w:p w14:paraId="7A4A3579" w14:textId="77777777" w:rsidR="00373275" w:rsidRPr="00373275" w:rsidRDefault="00373275" w:rsidP="0032559B">
            <w:pPr>
              <w:tabs>
                <w:tab w:val="left" w:pos="5400"/>
              </w:tabs>
              <w:spacing w:line="240" w:lineRule="auto"/>
            </w:pPr>
            <w:r w:rsidRPr="00373275">
              <w:t>1</w:t>
            </w:r>
          </w:p>
        </w:tc>
      </w:tr>
      <w:tr w:rsidR="00373275" w:rsidRPr="00373275" w14:paraId="7195A746" w14:textId="77777777" w:rsidTr="0032559B">
        <w:trPr>
          <w:trHeight w:val="330"/>
        </w:trPr>
        <w:tc>
          <w:tcPr>
            <w:tcW w:w="2298" w:type="dxa"/>
            <w:noWrap/>
            <w:hideMark/>
          </w:tcPr>
          <w:p w14:paraId="5CAE9CC9" w14:textId="77777777" w:rsidR="00373275" w:rsidRPr="00373275" w:rsidRDefault="00373275" w:rsidP="0032559B">
            <w:pPr>
              <w:tabs>
                <w:tab w:val="left" w:pos="5400"/>
              </w:tabs>
              <w:spacing w:line="240" w:lineRule="auto"/>
              <w:rPr>
                <w:b/>
                <w:bCs/>
              </w:rPr>
            </w:pPr>
            <w:r w:rsidRPr="00373275">
              <w:rPr>
                <w:b/>
                <w:bCs/>
              </w:rPr>
              <w:t>Total</w:t>
            </w:r>
          </w:p>
        </w:tc>
        <w:tc>
          <w:tcPr>
            <w:tcW w:w="1911" w:type="dxa"/>
            <w:noWrap/>
            <w:hideMark/>
          </w:tcPr>
          <w:p w14:paraId="31C1C454" w14:textId="77777777" w:rsidR="00373275" w:rsidRPr="00373275" w:rsidRDefault="00373275" w:rsidP="0032559B">
            <w:pPr>
              <w:tabs>
                <w:tab w:val="left" w:pos="5400"/>
              </w:tabs>
              <w:spacing w:line="240" w:lineRule="auto"/>
              <w:rPr>
                <w:b/>
                <w:bCs/>
              </w:rPr>
            </w:pPr>
            <w:r w:rsidRPr="00373275">
              <w:rPr>
                <w:b/>
                <w:bCs/>
              </w:rPr>
              <w:t>13</w:t>
            </w:r>
          </w:p>
        </w:tc>
      </w:tr>
    </w:tbl>
    <w:p w14:paraId="55B8891C" w14:textId="77777777" w:rsidR="00E70EFB" w:rsidRDefault="00E70EFB" w:rsidP="00E70EFB">
      <w:pPr>
        <w:tabs>
          <w:tab w:val="left" w:pos="5400"/>
        </w:tabs>
      </w:pPr>
    </w:p>
    <w:p w14:paraId="55B44859" w14:textId="6A3D88DD" w:rsidR="00E70EFB" w:rsidRDefault="00E70EFB" w:rsidP="00E70EFB">
      <w:pPr>
        <w:tabs>
          <w:tab w:val="left" w:pos="5400"/>
        </w:tabs>
      </w:pPr>
      <w:r>
        <w:t>Aggravator linked to recorded hate crimes on 1</w:t>
      </w:r>
      <w:r w:rsidRPr="00373275">
        <w:rPr>
          <w:vertAlign w:val="superscript"/>
        </w:rPr>
        <w:t>st</w:t>
      </w:r>
      <w:r>
        <w:t xml:space="preserve"> April 2023:</w:t>
      </w:r>
    </w:p>
    <w:tbl>
      <w:tblPr>
        <w:tblStyle w:val="TableGrid"/>
        <w:tblW w:w="0" w:type="auto"/>
        <w:tblLook w:val="04A0" w:firstRow="1" w:lastRow="0" w:firstColumn="1" w:lastColumn="0" w:noHBand="0" w:noVBand="1"/>
        <w:tblCaption w:val="Aggravator linked to recorded hate crimes on 1st April 2023"/>
        <w:tblDescription w:val="Aggravator linked to recorded hate crimes on 1st April 2023"/>
      </w:tblPr>
      <w:tblGrid>
        <w:gridCol w:w="2378"/>
        <w:gridCol w:w="1911"/>
      </w:tblGrid>
      <w:tr w:rsidR="00E70EFB" w:rsidRPr="00E70EFB" w14:paraId="59F04135" w14:textId="77777777" w:rsidTr="0032559B">
        <w:trPr>
          <w:trHeight w:val="330"/>
          <w:tblHeader/>
        </w:trPr>
        <w:tc>
          <w:tcPr>
            <w:tcW w:w="2378" w:type="dxa"/>
            <w:shd w:val="clear" w:color="auto" w:fill="E7E6E6" w:themeFill="background2"/>
            <w:noWrap/>
            <w:hideMark/>
          </w:tcPr>
          <w:p w14:paraId="563034C6" w14:textId="77777777" w:rsidR="00E70EFB" w:rsidRPr="00E70EFB" w:rsidRDefault="00E70EFB" w:rsidP="0032559B">
            <w:pPr>
              <w:tabs>
                <w:tab w:val="left" w:pos="5400"/>
              </w:tabs>
              <w:spacing w:line="240" w:lineRule="auto"/>
              <w:rPr>
                <w:b/>
                <w:bCs/>
              </w:rPr>
            </w:pPr>
            <w:r w:rsidRPr="00E70EFB">
              <w:rPr>
                <w:b/>
                <w:bCs/>
              </w:rPr>
              <w:t>Aggravator</w:t>
            </w:r>
          </w:p>
        </w:tc>
        <w:tc>
          <w:tcPr>
            <w:tcW w:w="1911" w:type="dxa"/>
            <w:shd w:val="clear" w:color="auto" w:fill="E7E6E6" w:themeFill="background2"/>
            <w:noWrap/>
            <w:hideMark/>
          </w:tcPr>
          <w:p w14:paraId="1265796F" w14:textId="77777777" w:rsidR="00E70EFB" w:rsidRPr="00E70EFB" w:rsidRDefault="00E70EFB" w:rsidP="0032559B">
            <w:pPr>
              <w:tabs>
                <w:tab w:val="left" w:pos="5400"/>
              </w:tabs>
              <w:spacing w:line="240" w:lineRule="auto"/>
              <w:rPr>
                <w:b/>
                <w:bCs/>
              </w:rPr>
            </w:pPr>
            <w:r w:rsidRPr="00E70EFB">
              <w:rPr>
                <w:b/>
                <w:bCs/>
              </w:rPr>
              <w:t>1st April 2023</w:t>
            </w:r>
          </w:p>
        </w:tc>
      </w:tr>
      <w:tr w:rsidR="00E70EFB" w:rsidRPr="00E70EFB" w14:paraId="627E22B2" w14:textId="77777777" w:rsidTr="0032559B">
        <w:trPr>
          <w:trHeight w:val="300"/>
        </w:trPr>
        <w:tc>
          <w:tcPr>
            <w:tcW w:w="2378" w:type="dxa"/>
            <w:noWrap/>
            <w:hideMark/>
          </w:tcPr>
          <w:p w14:paraId="63510BB3" w14:textId="77777777" w:rsidR="00E70EFB" w:rsidRPr="00E70EFB" w:rsidRDefault="00E70EFB" w:rsidP="0032559B">
            <w:pPr>
              <w:tabs>
                <w:tab w:val="left" w:pos="5400"/>
              </w:tabs>
              <w:spacing w:line="240" w:lineRule="auto"/>
            </w:pPr>
            <w:r w:rsidRPr="00E70EFB">
              <w:t>Age</w:t>
            </w:r>
          </w:p>
        </w:tc>
        <w:tc>
          <w:tcPr>
            <w:tcW w:w="1911" w:type="dxa"/>
            <w:noWrap/>
            <w:hideMark/>
          </w:tcPr>
          <w:p w14:paraId="373AB6A8" w14:textId="77777777" w:rsidR="00E70EFB" w:rsidRPr="00E70EFB" w:rsidRDefault="00E70EFB" w:rsidP="0032559B">
            <w:pPr>
              <w:tabs>
                <w:tab w:val="left" w:pos="5400"/>
              </w:tabs>
              <w:spacing w:line="240" w:lineRule="auto"/>
            </w:pPr>
            <w:r w:rsidRPr="00E70EFB">
              <w:t>0</w:t>
            </w:r>
          </w:p>
        </w:tc>
      </w:tr>
      <w:tr w:rsidR="00E70EFB" w:rsidRPr="00E70EFB" w14:paraId="479A1613" w14:textId="77777777" w:rsidTr="0032559B">
        <w:trPr>
          <w:trHeight w:val="300"/>
        </w:trPr>
        <w:tc>
          <w:tcPr>
            <w:tcW w:w="2378" w:type="dxa"/>
            <w:noWrap/>
            <w:hideMark/>
          </w:tcPr>
          <w:p w14:paraId="1C05F470" w14:textId="77777777" w:rsidR="00E70EFB" w:rsidRPr="00E70EFB" w:rsidRDefault="00E70EFB" w:rsidP="0032559B">
            <w:pPr>
              <w:tabs>
                <w:tab w:val="left" w:pos="5400"/>
              </w:tabs>
              <w:spacing w:line="240" w:lineRule="auto"/>
            </w:pPr>
            <w:r w:rsidRPr="00E70EFB">
              <w:t>Disability</w:t>
            </w:r>
          </w:p>
        </w:tc>
        <w:tc>
          <w:tcPr>
            <w:tcW w:w="1911" w:type="dxa"/>
            <w:noWrap/>
            <w:hideMark/>
          </w:tcPr>
          <w:p w14:paraId="2B7F2423" w14:textId="77777777" w:rsidR="00E70EFB" w:rsidRPr="00E70EFB" w:rsidRDefault="00E70EFB" w:rsidP="0032559B">
            <w:pPr>
              <w:tabs>
                <w:tab w:val="left" w:pos="5400"/>
              </w:tabs>
              <w:spacing w:line="240" w:lineRule="auto"/>
            </w:pPr>
            <w:r w:rsidRPr="00E70EFB">
              <w:t>0</w:t>
            </w:r>
          </w:p>
        </w:tc>
      </w:tr>
      <w:tr w:rsidR="00E70EFB" w:rsidRPr="00E70EFB" w14:paraId="329B0D9F" w14:textId="77777777" w:rsidTr="0032559B">
        <w:trPr>
          <w:trHeight w:val="300"/>
        </w:trPr>
        <w:tc>
          <w:tcPr>
            <w:tcW w:w="2378" w:type="dxa"/>
            <w:noWrap/>
            <w:hideMark/>
          </w:tcPr>
          <w:p w14:paraId="7D4DBC0D" w14:textId="77777777" w:rsidR="00E70EFB" w:rsidRPr="00E70EFB" w:rsidRDefault="00E70EFB" w:rsidP="0032559B">
            <w:pPr>
              <w:tabs>
                <w:tab w:val="left" w:pos="5400"/>
              </w:tabs>
              <w:spacing w:line="240" w:lineRule="auto"/>
            </w:pPr>
            <w:r w:rsidRPr="00E70EFB">
              <w:t>Racial</w:t>
            </w:r>
          </w:p>
        </w:tc>
        <w:tc>
          <w:tcPr>
            <w:tcW w:w="1911" w:type="dxa"/>
            <w:noWrap/>
            <w:hideMark/>
          </w:tcPr>
          <w:p w14:paraId="2A34472B" w14:textId="77777777" w:rsidR="00E70EFB" w:rsidRPr="00E70EFB" w:rsidRDefault="00E70EFB" w:rsidP="0032559B">
            <w:pPr>
              <w:tabs>
                <w:tab w:val="left" w:pos="5400"/>
              </w:tabs>
              <w:spacing w:line="240" w:lineRule="auto"/>
            </w:pPr>
            <w:r w:rsidRPr="00E70EFB">
              <w:t>11</w:t>
            </w:r>
          </w:p>
        </w:tc>
      </w:tr>
      <w:tr w:rsidR="00E70EFB" w:rsidRPr="00E70EFB" w14:paraId="02D5E3FC" w14:textId="77777777" w:rsidTr="0032559B">
        <w:trPr>
          <w:trHeight w:val="300"/>
        </w:trPr>
        <w:tc>
          <w:tcPr>
            <w:tcW w:w="2378" w:type="dxa"/>
            <w:noWrap/>
            <w:hideMark/>
          </w:tcPr>
          <w:p w14:paraId="01664DCE" w14:textId="77777777" w:rsidR="00E70EFB" w:rsidRPr="00E70EFB" w:rsidRDefault="00E70EFB" w:rsidP="0032559B">
            <w:pPr>
              <w:tabs>
                <w:tab w:val="left" w:pos="5400"/>
              </w:tabs>
              <w:spacing w:line="240" w:lineRule="auto"/>
            </w:pPr>
            <w:r w:rsidRPr="00E70EFB">
              <w:t>Religious</w:t>
            </w:r>
          </w:p>
        </w:tc>
        <w:tc>
          <w:tcPr>
            <w:tcW w:w="1911" w:type="dxa"/>
            <w:noWrap/>
            <w:hideMark/>
          </w:tcPr>
          <w:p w14:paraId="4CC37E6C" w14:textId="77777777" w:rsidR="00E70EFB" w:rsidRPr="00E70EFB" w:rsidRDefault="00E70EFB" w:rsidP="0032559B">
            <w:pPr>
              <w:tabs>
                <w:tab w:val="left" w:pos="5400"/>
              </w:tabs>
              <w:spacing w:line="240" w:lineRule="auto"/>
            </w:pPr>
            <w:r w:rsidRPr="00E70EFB">
              <w:t>1</w:t>
            </w:r>
          </w:p>
        </w:tc>
      </w:tr>
      <w:tr w:rsidR="00E70EFB" w:rsidRPr="00E70EFB" w14:paraId="7F0AE7D0" w14:textId="77777777" w:rsidTr="0032559B">
        <w:trPr>
          <w:trHeight w:val="300"/>
        </w:trPr>
        <w:tc>
          <w:tcPr>
            <w:tcW w:w="2378" w:type="dxa"/>
            <w:noWrap/>
            <w:hideMark/>
          </w:tcPr>
          <w:p w14:paraId="6297E4F4" w14:textId="7D5FB6A3" w:rsidR="00E70EFB" w:rsidRPr="00E70EFB" w:rsidRDefault="00E70EFB" w:rsidP="0032559B">
            <w:pPr>
              <w:tabs>
                <w:tab w:val="left" w:pos="5400"/>
              </w:tabs>
              <w:spacing w:line="240" w:lineRule="auto"/>
            </w:pPr>
            <w:r w:rsidRPr="00E70EFB">
              <w:t xml:space="preserve">Sexual </w:t>
            </w:r>
            <w:r w:rsidR="0032559B" w:rsidRPr="00E70EFB">
              <w:t>Orientation</w:t>
            </w:r>
          </w:p>
        </w:tc>
        <w:tc>
          <w:tcPr>
            <w:tcW w:w="1911" w:type="dxa"/>
            <w:noWrap/>
            <w:hideMark/>
          </w:tcPr>
          <w:p w14:paraId="78375D80" w14:textId="77777777" w:rsidR="00E70EFB" w:rsidRPr="00E70EFB" w:rsidRDefault="00E70EFB" w:rsidP="0032559B">
            <w:pPr>
              <w:tabs>
                <w:tab w:val="left" w:pos="5400"/>
              </w:tabs>
              <w:spacing w:line="240" w:lineRule="auto"/>
            </w:pPr>
            <w:r w:rsidRPr="00E70EFB">
              <w:t>3</w:t>
            </w:r>
          </w:p>
        </w:tc>
      </w:tr>
      <w:tr w:rsidR="00E70EFB" w:rsidRPr="00E70EFB" w14:paraId="2F5B90E4" w14:textId="77777777" w:rsidTr="0032559B">
        <w:trPr>
          <w:trHeight w:val="300"/>
        </w:trPr>
        <w:tc>
          <w:tcPr>
            <w:tcW w:w="2378" w:type="dxa"/>
            <w:noWrap/>
            <w:hideMark/>
          </w:tcPr>
          <w:p w14:paraId="606C218E" w14:textId="77777777" w:rsidR="00E70EFB" w:rsidRPr="00E70EFB" w:rsidRDefault="00E70EFB" w:rsidP="0032559B">
            <w:pPr>
              <w:tabs>
                <w:tab w:val="left" w:pos="5400"/>
              </w:tabs>
              <w:spacing w:line="240" w:lineRule="auto"/>
            </w:pPr>
            <w:r w:rsidRPr="00E70EFB">
              <w:t>Transgender</w:t>
            </w:r>
          </w:p>
        </w:tc>
        <w:tc>
          <w:tcPr>
            <w:tcW w:w="1911" w:type="dxa"/>
            <w:noWrap/>
            <w:hideMark/>
          </w:tcPr>
          <w:p w14:paraId="2F501C54" w14:textId="77777777" w:rsidR="00E70EFB" w:rsidRPr="00E70EFB" w:rsidRDefault="00E70EFB" w:rsidP="0032559B">
            <w:pPr>
              <w:tabs>
                <w:tab w:val="left" w:pos="5400"/>
              </w:tabs>
              <w:spacing w:line="240" w:lineRule="auto"/>
            </w:pPr>
            <w:r w:rsidRPr="00E70EFB">
              <w:t>0</w:t>
            </w:r>
          </w:p>
        </w:tc>
      </w:tr>
    </w:tbl>
    <w:p w14:paraId="61D35257" w14:textId="030AC3C7" w:rsidR="00E70EFB" w:rsidRDefault="00E70EFB" w:rsidP="00E70EFB">
      <w:pPr>
        <w:tabs>
          <w:tab w:val="left" w:pos="5400"/>
        </w:tabs>
      </w:pPr>
    </w:p>
    <w:p w14:paraId="56C07D87" w14:textId="77777777" w:rsidR="0032559B" w:rsidRDefault="0032559B">
      <w:r>
        <w:br w:type="page"/>
      </w:r>
    </w:p>
    <w:p w14:paraId="60AF2241" w14:textId="3419A44A" w:rsidR="00E70EFB" w:rsidRDefault="00E70EFB" w:rsidP="00E70EFB">
      <w:pPr>
        <w:tabs>
          <w:tab w:val="left" w:pos="5400"/>
        </w:tabs>
      </w:pPr>
      <w:r>
        <w:lastRenderedPageBreak/>
        <w:t>Number of hate crimes recorded on 1</w:t>
      </w:r>
      <w:r w:rsidRPr="00373275">
        <w:rPr>
          <w:vertAlign w:val="superscript"/>
        </w:rPr>
        <w:t>st</w:t>
      </w:r>
      <w:r>
        <w:t xml:space="preserve"> April 2022, broken down by council area: </w:t>
      </w:r>
    </w:p>
    <w:tbl>
      <w:tblPr>
        <w:tblStyle w:val="TableGrid"/>
        <w:tblW w:w="0" w:type="auto"/>
        <w:tblLook w:val="04A0" w:firstRow="1" w:lastRow="0" w:firstColumn="1" w:lastColumn="0" w:noHBand="0" w:noVBand="1"/>
        <w:tblCaption w:val="Number of hate crimes recorded on 1st April 2022, broken down by council area"/>
        <w:tblDescription w:val="Number of hate crimes recorded on 1st April 2022, broken down by council area"/>
      </w:tblPr>
      <w:tblGrid>
        <w:gridCol w:w="2360"/>
        <w:gridCol w:w="1911"/>
      </w:tblGrid>
      <w:tr w:rsidR="00E70EFB" w:rsidRPr="00E70EFB" w14:paraId="77E74E06" w14:textId="77777777" w:rsidTr="0032559B">
        <w:trPr>
          <w:trHeight w:val="330"/>
          <w:tblHeader/>
        </w:trPr>
        <w:tc>
          <w:tcPr>
            <w:tcW w:w="2360" w:type="dxa"/>
            <w:shd w:val="clear" w:color="auto" w:fill="E7E6E6" w:themeFill="background2"/>
            <w:noWrap/>
            <w:hideMark/>
          </w:tcPr>
          <w:p w14:paraId="0200AF2D" w14:textId="77777777" w:rsidR="00E70EFB" w:rsidRPr="00E70EFB" w:rsidRDefault="00E70EFB" w:rsidP="0032559B">
            <w:pPr>
              <w:tabs>
                <w:tab w:val="left" w:pos="5400"/>
              </w:tabs>
              <w:spacing w:line="240" w:lineRule="auto"/>
              <w:rPr>
                <w:b/>
                <w:bCs/>
              </w:rPr>
            </w:pPr>
            <w:r w:rsidRPr="00E70EFB">
              <w:rPr>
                <w:b/>
                <w:bCs/>
              </w:rPr>
              <w:t>Council Area</w:t>
            </w:r>
          </w:p>
        </w:tc>
        <w:tc>
          <w:tcPr>
            <w:tcW w:w="1911" w:type="dxa"/>
            <w:shd w:val="clear" w:color="auto" w:fill="E7E6E6" w:themeFill="background2"/>
            <w:noWrap/>
            <w:hideMark/>
          </w:tcPr>
          <w:p w14:paraId="6F4CFF34" w14:textId="77777777" w:rsidR="00E70EFB" w:rsidRPr="00E70EFB" w:rsidRDefault="00E70EFB" w:rsidP="0032559B">
            <w:pPr>
              <w:tabs>
                <w:tab w:val="left" w:pos="5400"/>
              </w:tabs>
              <w:spacing w:line="240" w:lineRule="auto"/>
              <w:rPr>
                <w:b/>
                <w:bCs/>
              </w:rPr>
            </w:pPr>
            <w:r w:rsidRPr="00E70EFB">
              <w:rPr>
                <w:b/>
                <w:bCs/>
              </w:rPr>
              <w:t>1st April 2022</w:t>
            </w:r>
          </w:p>
        </w:tc>
      </w:tr>
      <w:tr w:rsidR="00E70EFB" w:rsidRPr="00E70EFB" w14:paraId="53366A68" w14:textId="77777777" w:rsidTr="0032559B">
        <w:trPr>
          <w:trHeight w:val="300"/>
        </w:trPr>
        <w:tc>
          <w:tcPr>
            <w:tcW w:w="2360" w:type="dxa"/>
            <w:noWrap/>
            <w:hideMark/>
          </w:tcPr>
          <w:p w14:paraId="7E763E5E" w14:textId="77777777" w:rsidR="00E70EFB" w:rsidRPr="00E70EFB" w:rsidRDefault="00E70EFB" w:rsidP="0032559B">
            <w:pPr>
              <w:tabs>
                <w:tab w:val="left" w:pos="5400"/>
              </w:tabs>
              <w:spacing w:line="240" w:lineRule="auto"/>
            </w:pPr>
            <w:r w:rsidRPr="00E70EFB">
              <w:t>Aberdeen City</w:t>
            </w:r>
          </w:p>
        </w:tc>
        <w:tc>
          <w:tcPr>
            <w:tcW w:w="1911" w:type="dxa"/>
            <w:noWrap/>
            <w:hideMark/>
          </w:tcPr>
          <w:p w14:paraId="1943A5A5" w14:textId="77777777" w:rsidR="00E70EFB" w:rsidRPr="00E70EFB" w:rsidRDefault="00E70EFB" w:rsidP="0032559B">
            <w:pPr>
              <w:tabs>
                <w:tab w:val="left" w:pos="5400"/>
              </w:tabs>
              <w:spacing w:line="240" w:lineRule="auto"/>
            </w:pPr>
            <w:r w:rsidRPr="00E70EFB">
              <w:t>1</w:t>
            </w:r>
          </w:p>
        </w:tc>
      </w:tr>
      <w:tr w:rsidR="00E70EFB" w:rsidRPr="00E70EFB" w14:paraId="55E3CC22" w14:textId="77777777" w:rsidTr="0032559B">
        <w:trPr>
          <w:trHeight w:val="300"/>
        </w:trPr>
        <w:tc>
          <w:tcPr>
            <w:tcW w:w="2360" w:type="dxa"/>
            <w:noWrap/>
            <w:hideMark/>
          </w:tcPr>
          <w:p w14:paraId="699CEBD9" w14:textId="77777777" w:rsidR="00E70EFB" w:rsidRPr="00E70EFB" w:rsidRDefault="00E70EFB" w:rsidP="0032559B">
            <w:pPr>
              <w:tabs>
                <w:tab w:val="left" w:pos="5400"/>
              </w:tabs>
              <w:spacing w:line="240" w:lineRule="auto"/>
            </w:pPr>
            <w:r w:rsidRPr="00E70EFB">
              <w:t>City of Edinburgh</w:t>
            </w:r>
          </w:p>
        </w:tc>
        <w:tc>
          <w:tcPr>
            <w:tcW w:w="1911" w:type="dxa"/>
            <w:noWrap/>
            <w:hideMark/>
          </w:tcPr>
          <w:p w14:paraId="4410DC64" w14:textId="77777777" w:rsidR="00E70EFB" w:rsidRPr="00E70EFB" w:rsidRDefault="00E70EFB" w:rsidP="0032559B">
            <w:pPr>
              <w:tabs>
                <w:tab w:val="left" w:pos="5400"/>
              </w:tabs>
              <w:spacing w:line="240" w:lineRule="auto"/>
            </w:pPr>
            <w:r w:rsidRPr="00E70EFB">
              <w:t>3</w:t>
            </w:r>
          </w:p>
        </w:tc>
      </w:tr>
      <w:tr w:rsidR="00E70EFB" w:rsidRPr="00E70EFB" w14:paraId="37684969" w14:textId="77777777" w:rsidTr="0032559B">
        <w:trPr>
          <w:trHeight w:val="300"/>
        </w:trPr>
        <w:tc>
          <w:tcPr>
            <w:tcW w:w="2360" w:type="dxa"/>
            <w:noWrap/>
            <w:hideMark/>
          </w:tcPr>
          <w:p w14:paraId="1F1B0C18" w14:textId="77777777" w:rsidR="00E70EFB" w:rsidRPr="00E70EFB" w:rsidRDefault="00E70EFB" w:rsidP="0032559B">
            <w:pPr>
              <w:tabs>
                <w:tab w:val="left" w:pos="5400"/>
              </w:tabs>
              <w:spacing w:line="240" w:lineRule="auto"/>
            </w:pPr>
            <w:r w:rsidRPr="00E70EFB">
              <w:t>Dumfries &amp; Galloway</w:t>
            </w:r>
          </w:p>
        </w:tc>
        <w:tc>
          <w:tcPr>
            <w:tcW w:w="1911" w:type="dxa"/>
            <w:noWrap/>
            <w:hideMark/>
          </w:tcPr>
          <w:p w14:paraId="6BABC317" w14:textId="77777777" w:rsidR="00E70EFB" w:rsidRPr="00E70EFB" w:rsidRDefault="00E70EFB" w:rsidP="0032559B">
            <w:pPr>
              <w:tabs>
                <w:tab w:val="left" w:pos="5400"/>
              </w:tabs>
              <w:spacing w:line="240" w:lineRule="auto"/>
            </w:pPr>
            <w:r w:rsidRPr="00E70EFB">
              <w:t>1</w:t>
            </w:r>
          </w:p>
        </w:tc>
      </w:tr>
      <w:tr w:rsidR="00E70EFB" w:rsidRPr="00E70EFB" w14:paraId="21392CE1" w14:textId="77777777" w:rsidTr="0032559B">
        <w:trPr>
          <w:trHeight w:val="300"/>
        </w:trPr>
        <w:tc>
          <w:tcPr>
            <w:tcW w:w="2360" w:type="dxa"/>
            <w:noWrap/>
            <w:hideMark/>
          </w:tcPr>
          <w:p w14:paraId="36D504F5" w14:textId="77777777" w:rsidR="00E70EFB" w:rsidRPr="00E70EFB" w:rsidRDefault="00E70EFB" w:rsidP="0032559B">
            <w:pPr>
              <w:tabs>
                <w:tab w:val="left" w:pos="5400"/>
              </w:tabs>
              <w:spacing w:line="240" w:lineRule="auto"/>
            </w:pPr>
            <w:r w:rsidRPr="00E70EFB">
              <w:t>Dundee City</w:t>
            </w:r>
          </w:p>
        </w:tc>
        <w:tc>
          <w:tcPr>
            <w:tcW w:w="1911" w:type="dxa"/>
            <w:noWrap/>
            <w:hideMark/>
          </w:tcPr>
          <w:p w14:paraId="252BED3E" w14:textId="77777777" w:rsidR="00E70EFB" w:rsidRPr="00E70EFB" w:rsidRDefault="00E70EFB" w:rsidP="0032559B">
            <w:pPr>
              <w:tabs>
                <w:tab w:val="left" w:pos="5400"/>
              </w:tabs>
              <w:spacing w:line="240" w:lineRule="auto"/>
            </w:pPr>
            <w:r w:rsidRPr="00E70EFB">
              <w:t>1</w:t>
            </w:r>
          </w:p>
        </w:tc>
      </w:tr>
      <w:tr w:rsidR="00E70EFB" w:rsidRPr="00E70EFB" w14:paraId="4E4E29CF" w14:textId="77777777" w:rsidTr="0032559B">
        <w:trPr>
          <w:trHeight w:val="300"/>
        </w:trPr>
        <w:tc>
          <w:tcPr>
            <w:tcW w:w="2360" w:type="dxa"/>
            <w:noWrap/>
            <w:hideMark/>
          </w:tcPr>
          <w:p w14:paraId="297B86E9" w14:textId="77777777" w:rsidR="00E70EFB" w:rsidRPr="00E70EFB" w:rsidRDefault="00E70EFB" w:rsidP="0032559B">
            <w:pPr>
              <w:tabs>
                <w:tab w:val="left" w:pos="5400"/>
              </w:tabs>
              <w:spacing w:line="240" w:lineRule="auto"/>
            </w:pPr>
            <w:r w:rsidRPr="00E70EFB">
              <w:t>East Lothian</w:t>
            </w:r>
          </w:p>
        </w:tc>
        <w:tc>
          <w:tcPr>
            <w:tcW w:w="1911" w:type="dxa"/>
            <w:noWrap/>
            <w:hideMark/>
          </w:tcPr>
          <w:p w14:paraId="02F363F4" w14:textId="77777777" w:rsidR="00E70EFB" w:rsidRPr="00E70EFB" w:rsidRDefault="00E70EFB" w:rsidP="0032559B">
            <w:pPr>
              <w:tabs>
                <w:tab w:val="left" w:pos="5400"/>
              </w:tabs>
              <w:spacing w:line="240" w:lineRule="auto"/>
            </w:pPr>
            <w:r w:rsidRPr="00E70EFB">
              <w:t>2</w:t>
            </w:r>
          </w:p>
        </w:tc>
      </w:tr>
      <w:tr w:rsidR="00E70EFB" w:rsidRPr="00E70EFB" w14:paraId="2733ECA5" w14:textId="77777777" w:rsidTr="0032559B">
        <w:trPr>
          <w:trHeight w:val="300"/>
        </w:trPr>
        <w:tc>
          <w:tcPr>
            <w:tcW w:w="2360" w:type="dxa"/>
            <w:noWrap/>
            <w:hideMark/>
          </w:tcPr>
          <w:p w14:paraId="27A6BD73" w14:textId="77777777" w:rsidR="00E70EFB" w:rsidRPr="00E70EFB" w:rsidRDefault="00E70EFB" w:rsidP="0032559B">
            <w:pPr>
              <w:tabs>
                <w:tab w:val="left" w:pos="5400"/>
              </w:tabs>
              <w:spacing w:line="240" w:lineRule="auto"/>
            </w:pPr>
            <w:r w:rsidRPr="00E70EFB">
              <w:t>Falkirk</w:t>
            </w:r>
          </w:p>
        </w:tc>
        <w:tc>
          <w:tcPr>
            <w:tcW w:w="1911" w:type="dxa"/>
            <w:noWrap/>
            <w:hideMark/>
          </w:tcPr>
          <w:p w14:paraId="42BEA7B0" w14:textId="77777777" w:rsidR="00E70EFB" w:rsidRPr="00E70EFB" w:rsidRDefault="00E70EFB" w:rsidP="0032559B">
            <w:pPr>
              <w:tabs>
                <w:tab w:val="left" w:pos="5400"/>
              </w:tabs>
              <w:spacing w:line="240" w:lineRule="auto"/>
            </w:pPr>
            <w:r w:rsidRPr="00E70EFB">
              <w:t>2</w:t>
            </w:r>
          </w:p>
        </w:tc>
      </w:tr>
      <w:tr w:rsidR="00E70EFB" w:rsidRPr="00E70EFB" w14:paraId="633E10C7" w14:textId="77777777" w:rsidTr="0032559B">
        <w:trPr>
          <w:trHeight w:val="300"/>
        </w:trPr>
        <w:tc>
          <w:tcPr>
            <w:tcW w:w="2360" w:type="dxa"/>
            <w:noWrap/>
            <w:hideMark/>
          </w:tcPr>
          <w:p w14:paraId="0E0A4A64" w14:textId="77777777" w:rsidR="00E70EFB" w:rsidRPr="00E70EFB" w:rsidRDefault="00E70EFB" w:rsidP="0032559B">
            <w:pPr>
              <w:tabs>
                <w:tab w:val="left" w:pos="5400"/>
              </w:tabs>
              <w:spacing w:line="240" w:lineRule="auto"/>
            </w:pPr>
            <w:r w:rsidRPr="00E70EFB">
              <w:t>Fife</w:t>
            </w:r>
          </w:p>
        </w:tc>
        <w:tc>
          <w:tcPr>
            <w:tcW w:w="1911" w:type="dxa"/>
            <w:noWrap/>
            <w:hideMark/>
          </w:tcPr>
          <w:p w14:paraId="3BD486A4" w14:textId="77777777" w:rsidR="00E70EFB" w:rsidRPr="00E70EFB" w:rsidRDefault="00E70EFB" w:rsidP="0032559B">
            <w:pPr>
              <w:tabs>
                <w:tab w:val="left" w:pos="5400"/>
              </w:tabs>
              <w:spacing w:line="240" w:lineRule="auto"/>
            </w:pPr>
            <w:r w:rsidRPr="00E70EFB">
              <w:t>2</w:t>
            </w:r>
          </w:p>
        </w:tc>
      </w:tr>
      <w:tr w:rsidR="00E70EFB" w:rsidRPr="00E70EFB" w14:paraId="14ABDFE6" w14:textId="77777777" w:rsidTr="0032559B">
        <w:trPr>
          <w:trHeight w:val="300"/>
        </w:trPr>
        <w:tc>
          <w:tcPr>
            <w:tcW w:w="2360" w:type="dxa"/>
            <w:noWrap/>
            <w:hideMark/>
          </w:tcPr>
          <w:p w14:paraId="5F167BE8" w14:textId="77777777" w:rsidR="00E70EFB" w:rsidRPr="00E70EFB" w:rsidRDefault="00E70EFB" w:rsidP="0032559B">
            <w:pPr>
              <w:tabs>
                <w:tab w:val="left" w:pos="5400"/>
              </w:tabs>
              <w:spacing w:line="240" w:lineRule="auto"/>
            </w:pPr>
            <w:r w:rsidRPr="00E70EFB">
              <w:t>Glasgow City</w:t>
            </w:r>
          </w:p>
        </w:tc>
        <w:tc>
          <w:tcPr>
            <w:tcW w:w="1911" w:type="dxa"/>
            <w:noWrap/>
            <w:hideMark/>
          </w:tcPr>
          <w:p w14:paraId="7C9C5668" w14:textId="77777777" w:rsidR="00E70EFB" w:rsidRPr="00E70EFB" w:rsidRDefault="00E70EFB" w:rsidP="0032559B">
            <w:pPr>
              <w:tabs>
                <w:tab w:val="left" w:pos="5400"/>
              </w:tabs>
              <w:spacing w:line="240" w:lineRule="auto"/>
            </w:pPr>
            <w:r w:rsidRPr="00E70EFB">
              <w:t>6</w:t>
            </w:r>
          </w:p>
        </w:tc>
      </w:tr>
      <w:tr w:rsidR="00E70EFB" w:rsidRPr="00E70EFB" w14:paraId="6CCBE38A" w14:textId="77777777" w:rsidTr="0032559B">
        <w:trPr>
          <w:trHeight w:val="300"/>
        </w:trPr>
        <w:tc>
          <w:tcPr>
            <w:tcW w:w="2360" w:type="dxa"/>
            <w:noWrap/>
            <w:hideMark/>
          </w:tcPr>
          <w:p w14:paraId="20B947CF" w14:textId="77777777" w:rsidR="00E70EFB" w:rsidRPr="00E70EFB" w:rsidRDefault="00E70EFB" w:rsidP="0032559B">
            <w:pPr>
              <w:tabs>
                <w:tab w:val="left" w:pos="5400"/>
              </w:tabs>
              <w:spacing w:line="240" w:lineRule="auto"/>
            </w:pPr>
            <w:r w:rsidRPr="00E70EFB">
              <w:t>South Lanarkshire</w:t>
            </w:r>
          </w:p>
        </w:tc>
        <w:tc>
          <w:tcPr>
            <w:tcW w:w="1911" w:type="dxa"/>
            <w:noWrap/>
            <w:hideMark/>
          </w:tcPr>
          <w:p w14:paraId="7F048E16" w14:textId="77777777" w:rsidR="00E70EFB" w:rsidRPr="00E70EFB" w:rsidRDefault="00E70EFB" w:rsidP="0032559B">
            <w:pPr>
              <w:tabs>
                <w:tab w:val="left" w:pos="5400"/>
              </w:tabs>
              <w:spacing w:line="240" w:lineRule="auto"/>
            </w:pPr>
            <w:r w:rsidRPr="00E70EFB">
              <w:t>1</w:t>
            </w:r>
          </w:p>
        </w:tc>
      </w:tr>
      <w:tr w:rsidR="00E70EFB" w:rsidRPr="00E70EFB" w14:paraId="2FBCA3FD" w14:textId="77777777" w:rsidTr="0032559B">
        <w:trPr>
          <w:trHeight w:val="300"/>
        </w:trPr>
        <w:tc>
          <w:tcPr>
            <w:tcW w:w="2360" w:type="dxa"/>
            <w:noWrap/>
            <w:hideMark/>
          </w:tcPr>
          <w:p w14:paraId="64E52795" w14:textId="77777777" w:rsidR="00E70EFB" w:rsidRPr="00E70EFB" w:rsidRDefault="00E70EFB" w:rsidP="0032559B">
            <w:pPr>
              <w:tabs>
                <w:tab w:val="left" w:pos="5400"/>
              </w:tabs>
              <w:spacing w:line="240" w:lineRule="auto"/>
            </w:pPr>
            <w:r w:rsidRPr="00E70EFB">
              <w:t>Stirling</w:t>
            </w:r>
          </w:p>
        </w:tc>
        <w:tc>
          <w:tcPr>
            <w:tcW w:w="1911" w:type="dxa"/>
            <w:noWrap/>
            <w:hideMark/>
          </w:tcPr>
          <w:p w14:paraId="462C621C" w14:textId="77777777" w:rsidR="00E70EFB" w:rsidRPr="00E70EFB" w:rsidRDefault="00E70EFB" w:rsidP="0032559B">
            <w:pPr>
              <w:tabs>
                <w:tab w:val="left" w:pos="5400"/>
              </w:tabs>
              <w:spacing w:line="240" w:lineRule="auto"/>
            </w:pPr>
            <w:r w:rsidRPr="00E70EFB">
              <w:t>1</w:t>
            </w:r>
          </w:p>
        </w:tc>
      </w:tr>
      <w:tr w:rsidR="00E70EFB" w:rsidRPr="00E70EFB" w14:paraId="4B190AC6" w14:textId="77777777" w:rsidTr="0032559B">
        <w:trPr>
          <w:trHeight w:val="330"/>
        </w:trPr>
        <w:tc>
          <w:tcPr>
            <w:tcW w:w="2360" w:type="dxa"/>
            <w:noWrap/>
            <w:hideMark/>
          </w:tcPr>
          <w:p w14:paraId="571214ED" w14:textId="77777777" w:rsidR="00E70EFB" w:rsidRPr="00E70EFB" w:rsidRDefault="00E70EFB" w:rsidP="0032559B">
            <w:pPr>
              <w:tabs>
                <w:tab w:val="left" w:pos="5400"/>
              </w:tabs>
              <w:spacing w:line="240" w:lineRule="auto"/>
              <w:rPr>
                <w:b/>
                <w:bCs/>
              </w:rPr>
            </w:pPr>
            <w:r w:rsidRPr="00E70EFB">
              <w:rPr>
                <w:b/>
                <w:bCs/>
              </w:rPr>
              <w:t>Total</w:t>
            </w:r>
          </w:p>
        </w:tc>
        <w:tc>
          <w:tcPr>
            <w:tcW w:w="1911" w:type="dxa"/>
            <w:noWrap/>
            <w:hideMark/>
          </w:tcPr>
          <w:p w14:paraId="6BB99F16" w14:textId="77777777" w:rsidR="00E70EFB" w:rsidRPr="00E70EFB" w:rsidRDefault="00E70EFB" w:rsidP="0032559B">
            <w:pPr>
              <w:tabs>
                <w:tab w:val="left" w:pos="5400"/>
              </w:tabs>
              <w:spacing w:line="240" w:lineRule="auto"/>
              <w:rPr>
                <w:b/>
                <w:bCs/>
              </w:rPr>
            </w:pPr>
            <w:r w:rsidRPr="00E70EFB">
              <w:rPr>
                <w:b/>
                <w:bCs/>
              </w:rPr>
              <w:t>20</w:t>
            </w:r>
          </w:p>
        </w:tc>
      </w:tr>
    </w:tbl>
    <w:p w14:paraId="3650CA40" w14:textId="77777777" w:rsidR="005F2CA6" w:rsidRDefault="005F2CA6" w:rsidP="00E70EFB">
      <w:pPr>
        <w:tabs>
          <w:tab w:val="left" w:pos="5400"/>
        </w:tabs>
      </w:pPr>
    </w:p>
    <w:p w14:paraId="211A41E5" w14:textId="6B8A5E4E" w:rsidR="00E70EFB" w:rsidRDefault="00E70EFB" w:rsidP="00E70EFB">
      <w:pPr>
        <w:tabs>
          <w:tab w:val="left" w:pos="5400"/>
        </w:tabs>
      </w:pPr>
      <w:r>
        <w:t>Aggravator linked to recorded hate crimes on 1</w:t>
      </w:r>
      <w:r w:rsidRPr="00373275">
        <w:rPr>
          <w:vertAlign w:val="superscript"/>
        </w:rPr>
        <w:t>st</w:t>
      </w:r>
      <w:r>
        <w:t xml:space="preserve"> April 2022:</w:t>
      </w:r>
    </w:p>
    <w:tbl>
      <w:tblPr>
        <w:tblStyle w:val="TableGrid"/>
        <w:tblW w:w="0" w:type="auto"/>
        <w:tblLook w:val="04A0" w:firstRow="1" w:lastRow="0" w:firstColumn="1" w:lastColumn="0" w:noHBand="0" w:noVBand="1"/>
        <w:tblCaption w:val="Aggravator linked to recorded hate crimes on 1st April 2022"/>
        <w:tblDescription w:val="Aggravator linked to recorded hate crimes on 1st April 2022"/>
      </w:tblPr>
      <w:tblGrid>
        <w:gridCol w:w="2378"/>
        <w:gridCol w:w="1911"/>
      </w:tblGrid>
      <w:tr w:rsidR="00E70EFB" w:rsidRPr="00E70EFB" w14:paraId="27F4F5F0" w14:textId="77777777" w:rsidTr="0032559B">
        <w:trPr>
          <w:trHeight w:val="330"/>
        </w:trPr>
        <w:tc>
          <w:tcPr>
            <w:tcW w:w="2378" w:type="dxa"/>
            <w:shd w:val="clear" w:color="auto" w:fill="E7E6E6" w:themeFill="background2"/>
            <w:noWrap/>
            <w:hideMark/>
          </w:tcPr>
          <w:p w14:paraId="545A7559" w14:textId="77777777" w:rsidR="00E70EFB" w:rsidRPr="00E70EFB" w:rsidRDefault="00E70EFB" w:rsidP="0032559B">
            <w:pPr>
              <w:tabs>
                <w:tab w:val="left" w:pos="5400"/>
              </w:tabs>
              <w:spacing w:line="240" w:lineRule="auto"/>
              <w:rPr>
                <w:b/>
                <w:bCs/>
              </w:rPr>
            </w:pPr>
            <w:r w:rsidRPr="00E70EFB">
              <w:rPr>
                <w:b/>
                <w:bCs/>
              </w:rPr>
              <w:t>Aggravator</w:t>
            </w:r>
          </w:p>
        </w:tc>
        <w:tc>
          <w:tcPr>
            <w:tcW w:w="1911" w:type="dxa"/>
            <w:shd w:val="clear" w:color="auto" w:fill="E7E6E6" w:themeFill="background2"/>
            <w:noWrap/>
            <w:hideMark/>
          </w:tcPr>
          <w:p w14:paraId="2D54C421" w14:textId="77777777" w:rsidR="00E70EFB" w:rsidRPr="00E70EFB" w:rsidRDefault="00E70EFB" w:rsidP="0032559B">
            <w:pPr>
              <w:tabs>
                <w:tab w:val="left" w:pos="5400"/>
              </w:tabs>
              <w:spacing w:line="240" w:lineRule="auto"/>
              <w:rPr>
                <w:b/>
                <w:bCs/>
              </w:rPr>
            </w:pPr>
            <w:r w:rsidRPr="00E70EFB">
              <w:rPr>
                <w:b/>
                <w:bCs/>
              </w:rPr>
              <w:t>1st April 2023</w:t>
            </w:r>
          </w:p>
        </w:tc>
      </w:tr>
      <w:tr w:rsidR="00E70EFB" w:rsidRPr="00E70EFB" w14:paraId="08597FC4" w14:textId="77777777" w:rsidTr="0032559B">
        <w:trPr>
          <w:trHeight w:val="300"/>
        </w:trPr>
        <w:tc>
          <w:tcPr>
            <w:tcW w:w="2378" w:type="dxa"/>
            <w:noWrap/>
            <w:hideMark/>
          </w:tcPr>
          <w:p w14:paraId="2BDB49F1" w14:textId="77777777" w:rsidR="00E70EFB" w:rsidRPr="00E70EFB" w:rsidRDefault="00E70EFB" w:rsidP="0032559B">
            <w:pPr>
              <w:tabs>
                <w:tab w:val="left" w:pos="5400"/>
              </w:tabs>
              <w:spacing w:line="240" w:lineRule="auto"/>
            </w:pPr>
            <w:r w:rsidRPr="00E70EFB">
              <w:t>Age</w:t>
            </w:r>
          </w:p>
        </w:tc>
        <w:tc>
          <w:tcPr>
            <w:tcW w:w="1911" w:type="dxa"/>
            <w:noWrap/>
            <w:hideMark/>
          </w:tcPr>
          <w:p w14:paraId="16B06683" w14:textId="77777777" w:rsidR="00E70EFB" w:rsidRPr="00E70EFB" w:rsidRDefault="00E70EFB" w:rsidP="0032559B">
            <w:pPr>
              <w:tabs>
                <w:tab w:val="left" w:pos="5400"/>
              </w:tabs>
              <w:spacing w:line="240" w:lineRule="auto"/>
            </w:pPr>
            <w:r w:rsidRPr="00E70EFB">
              <w:t>0</w:t>
            </w:r>
          </w:p>
        </w:tc>
      </w:tr>
      <w:tr w:rsidR="00E70EFB" w:rsidRPr="00E70EFB" w14:paraId="37807098" w14:textId="77777777" w:rsidTr="0032559B">
        <w:trPr>
          <w:trHeight w:val="300"/>
        </w:trPr>
        <w:tc>
          <w:tcPr>
            <w:tcW w:w="2378" w:type="dxa"/>
            <w:noWrap/>
            <w:hideMark/>
          </w:tcPr>
          <w:p w14:paraId="6C874350" w14:textId="77777777" w:rsidR="00E70EFB" w:rsidRPr="00E70EFB" w:rsidRDefault="00E70EFB" w:rsidP="0032559B">
            <w:pPr>
              <w:tabs>
                <w:tab w:val="left" w:pos="5400"/>
              </w:tabs>
              <w:spacing w:line="240" w:lineRule="auto"/>
            </w:pPr>
            <w:r w:rsidRPr="00E70EFB">
              <w:t>Disability</w:t>
            </w:r>
          </w:p>
        </w:tc>
        <w:tc>
          <w:tcPr>
            <w:tcW w:w="1911" w:type="dxa"/>
            <w:noWrap/>
            <w:hideMark/>
          </w:tcPr>
          <w:p w14:paraId="1C2E4E59" w14:textId="77777777" w:rsidR="00E70EFB" w:rsidRPr="00E70EFB" w:rsidRDefault="00E70EFB" w:rsidP="0032559B">
            <w:pPr>
              <w:tabs>
                <w:tab w:val="left" w:pos="5400"/>
              </w:tabs>
              <w:spacing w:line="240" w:lineRule="auto"/>
            </w:pPr>
            <w:r w:rsidRPr="00E70EFB">
              <w:t>3</w:t>
            </w:r>
          </w:p>
        </w:tc>
      </w:tr>
      <w:tr w:rsidR="00E70EFB" w:rsidRPr="00E70EFB" w14:paraId="44EC0010" w14:textId="77777777" w:rsidTr="0032559B">
        <w:trPr>
          <w:trHeight w:val="300"/>
        </w:trPr>
        <w:tc>
          <w:tcPr>
            <w:tcW w:w="2378" w:type="dxa"/>
            <w:noWrap/>
            <w:hideMark/>
          </w:tcPr>
          <w:p w14:paraId="556C3CE7" w14:textId="77777777" w:rsidR="00E70EFB" w:rsidRPr="00E70EFB" w:rsidRDefault="00E70EFB" w:rsidP="0032559B">
            <w:pPr>
              <w:tabs>
                <w:tab w:val="left" w:pos="5400"/>
              </w:tabs>
              <w:spacing w:line="240" w:lineRule="auto"/>
            </w:pPr>
            <w:r w:rsidRPr="00E70EFB">
              <w:t>Racial</w:t>
            </w:r>
          </w:p>
        </w:tc>
        <w:tc>
          <w:tcPr>
            <w:tcW w:w="1911" w:type="dxa"/>
            <w:noWrap/>
            <w:hideMark/>
          </w:tcPr>
          <w:p w14:paraId="346940E9" w14:textId="77777777" w:rsidR="00E70EFB" w:rsidRPr="00E70EFB" w:rsidRDefault="00E70EFB" w:rsidP="0032559B">
            <w:pPr>
              <w:tabs>
                <w:tab w:val="left" w:pos="5400"/>
              </w:tabs>
              <w:spacing w:line="240" w:lineRule="auto"/>
            </w:pPr>
            <w:r w:rsidRPr="00E70EFB">
              <w:t>11</w:t>
            </w:r>
          </w:p>
        </w:tc>
      </w:tr>
      <w:tr w:rsidR="00E70EFB" w:rsidRPr="00E70EFB" w14:paraId="51E7B60F" w14:textId="77777777" w:rsidTr="0032559B">
        <w:trPr>
          <w:trHeight w:val="300"/>
        </w:trPr>
        <w:tc>
          <w:tcPr>
            <w:tcW w:w="2378" w:type="dxa"/>
            <w:noWrap/>
            <w:hideMark/>
          </w:tcPr>
          <w:p w14:paraId="2CCB425A" w14:textId="77777777" w:rsidR="00E70EFB" w:rsidRPr="00E70EFB" w:rsidRDefault="00E70EFB" w:rsidP="0032559B">
            <w:pPr>
              <w:tabs>
                <w:tab w:val="left" w:pos="5400"/>
              </w:tabs>
              <w:spacing w:line="240" w:lineRule="auto"/>
            </w:pPr>
            <w:r w:rsidRPr="00E70EFB">
              <w:t>Religious</w:t>
            </w:r>
          </w:p>
        </w:tc>
        <w:tc>
          <w:tcPr>
            <w:tcW w:w="1911" w:type="dxa"/>
            <w:noWrap/>
            <w:hideMark/>
          </w:tcPr>
          <w:p w14:paraId="0CBD36B0" w14:textId="77777777" w:rsidR="00E70EFB" w:rsidRPr="00E70EFB" w:rsidRDefault="00E70EFB" w:rsidP="0032559B">
            <w:pPr>
              <w:tabs>
                <w:tab w:val="left" w:pos="5400"/>
              </w:tabs>
              <w:spacing w:line="240" w:lineRule="auto"/>
            </w:pPr>
            <w:r w:rsidRPr="00E70EFB">
              <w:t>1</w:t>
            </w:r>
          </w:p>
        </w:tc>
      </w:tr>
      <w:tr w:rsidR="00E70EFB" w:rsidRPr="00E70EFB" w14:paraId="7127EF3D" w14:textId="77777777" w:rsidTr="0032559B">
        <w:trPr>
          <w:trHeight w:val="300"/>
        </w:trPr>
        <w:tc>
          <w:tcPr>
            <w:tcW w:w="2378" w:type="dxa"/>
            <w:noWrap/>
            <w:hideMark/>
          </w:tcPr>
          <w:p w14:paraId="41403929" w14:textId="4D4D2B69" w:rsidR="00E70EFB" w:rsidRPr="00E70EFB" w:rsidRDefault="00E70EFB" w:rsidP="0032559B">
            <w:pPr>
              <w:tabs>
                <w:tab w:val="left" w:pos="5400"/>
              </w:tabs>
              <w:spacing w:line="240" w:lineRule="auto"/>
            </w:pPr>
            <w:r w:rsidRPr="00E70EFB">
              <w:t xml:space="preserve">Sexual </w:t>
            </w:r>
            <w:r w:rsidR="0032559B" w:rsidRPr="00E70EFB">
              <w:t>Orientation</w:t>
            </w:r>
          </w:p>
        </w:tc>
        <w:tc>
          <w:tcPr>
            <w:tcW w:w="1911" w:type="dxa"/>
            <w:noWrap/>
            <w:hideMark/>
          </w:tcPr>
          <w:p w14:paraId="57DDC052" w14:textId="77777777" w:rsidR="00E70EFB" w:rsidRPr="00E70EFB" w:rsidRDefault="00E70EFB" w:rsidP="0032559B">
            <w:pPr>
              <w:tabs>
                <w:tab w:val="left" w:pos="5400"/>
              </w:tabs>
              <w:spacing w:line="240" w:lineRule="auto"/>
            </w:pPr>
            <w:r w:rsidRPr="00E70EFB">
              <w:t>6</w:t>
            </w:r>
          </w:p>
        </w:tc>
      </w:tr>
      <w:tr w:rsidR="00E70EFB" w:rsidRPr="00E70EFB" w14:paraId="5EB4E50B" w14:textId="77777777" w:rsidTr="0032559B">
        <w:trPr>
          <w:trHeight w:val="300"/>
        </w:trPr>
        <w:tc>
          <w:tcPr>
            <w:tcW w:w="2378" w:type="dxa"/>
            <w:noWrap/>
            <w:hideMark/>
          </w:tcPr>
          <w:p w14:paraId="2411F51E" w14:textId="77777777" w:rsidR="00E70EFB" w:rsidRPr="00E70EFB" w:rsidRDefault="00E70EFB" w:rsidP="0032559B">
            <w:pPr>
              <w:tabs>
                <w:tab w:val="left" w:pos="5400"/>
              </w:tabs>
              <w:spacing w:line="240" w:lineRule="auto"/>
            </w:pPr>
            <w:r w:rsidRPr="00E70EFB">
              <w:t>Transgender</w:t>
            </w:r>
          </w:p>
        </w:tc>
        <w:tc>
          <w:tcPr>
            <w:tcW w:w="1911" w:type="dxa"/>
            <w:noWrap/>
            <w:hideMark/>
          </w:tcPr>
          <w:p w14:paraId="5FF54069" w14:textId="77777777" w:rsidR="00E70EFB" w:rsidRPr="00E70EFB" w:rsidRDefault="00E70EFB" w:rsidP="0032559B">
            <w:pPr>
              <w:tabs>
                <w:tab w:val="left" w:pos="5400"/>
              </w:tabs>
              <w:spacing w:line="240" w:lineRule="auto"/>
            </w:pPr>
            <w:r w:rsidRPr="00E70EFB">
              <w:t>0</w:t>
            </w:r>
          </w:p>
        </w:tc>
      </w:tr>
    </w:tbl>
    <w:p w14:paraId="016F5586" w14:textId="77777777" w:rsidR="0032559B" w:rsidRDefault="00E70EFB" w:rsidP="00E70EFB">
      <w:pPr>
        <w:tabs>
          <w:tab w:val="left" w:pos="5400"/>
        </w:tabs>
      </w:pPr>
      <w:r>
        <w:t xml:space="preserve">All statistics are provisional and should be treated as management information. </w:t>
      </w:r>
    </w:p>
    <w:p w14:paraId="191C56A3" w14:textId="204E9322" w:rsidR="00E70EFB" w:rsidRDefault="00E70EFB" w:rsidP="00E70EFB">
      <w:pPr>
        <w:tabs>
          <w:tab w:val="left" w:pos="5400"/>
        </w:tabs>
      </w:pPr>
      <w:r>
        <w:t>All data have been extracted from Police Scotland internal systems and are correct as at 30/4/2024.</w:t>
      </w:r>
      <w:r>
        <w:tab/>
      </w:r>
    </w:p>
    <w:p w14:paraId="6F346D39" w14:textId="77777777" w:rsidR="00E70EFB" w:rsidRDefault="00E70EFB" w:rsidP="00E70EFB">
      <w:pPr>
        <w:tabs>
          <w:tab w:val="left" w:pos="5400"/>
        </w:tabs>
      </w:pPr>
      <w:r>
        <w:lastRenderedPageBreak/>
        <w:t xml:space="preserve">2. The data prior to the </w:t>
      </w:r>
      <w:proofErr w:type="gramStart"/>
      <w:r>
        <w:t>1st</w:t>
      </w:r>
      <w:proofErr w:type="gramEnd"/>
      <w:r>
        <w:t xml:space="preserve"> April 2024 has been extracted from the Interim Vulnerable Persons Database (iVPD).</w:t>
      </w:r>
      <w:r>
        <w:tab/>
      </w:r>
    </w:p>
    <w:p w14:paraId="494F24E2" w14:textId="77777777" w:rsidR="00E70EFB" w:rsidRDefault="00E70EFB" w:rsidP="00E70EFB">
      <w:pPr>
        <w:tabs>
          <w:tab w:val="left" w:pos="5400"/>
        </w:tabs>
      </w:pPr>
      <w:r>
        <w:t>3. Please note, data from iVPD has been extracted based on crimes/offences which include at least one of the hate aggravators.</w:t>
      </w:r>
      <w:r>
        <w:tab/>
      </w:r>
    </w:p>
    <w:p w14:paraId="7C46D1A2" w14:textId="77777777" w:rsidR="00E70EFB" w:rsidRDefault="00E70EFB" w:rsidP="00E70EFB">
      <w:pPr>
        <w:tabs>
          <w:tab w:val="left" w:pos="5400"/>
        </w:tabs>
      </w:pPr>
      <w:r>
        <w:t>4. As there can be multiple aggravators attached to a hate crime, the total number of aggravators will not reflect the number of unique hate crimes.</w:t>
      </w:r>
      <w:r>
        <w:tab/>
      </w:r>
    </w:p>
    <w:p w14:paraId="43E52465" w14:textId="2738FDD0" w:rsidR="00E70EFB" w:rsidRDefault="00E70EFB" w:rsidP="00E70EFB">
      <w:pPr>
        <w:tabs>
          <w:tab w:val="left" w:pos="5400"/>
        </w:tabs>
      </w:pPr>
      <w: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r>
        <w:tab/>
      </w:r>
    </w:p>
    <w:p w14:paraId="049C08B3" w14:textId="7072FFB5" w:rsidR="00E70EFB" w:rsidRDefault="008929FE" w:rsidP="00E70EFB">
      <w:pPr>
        <w:tabs>
          <w:tab w:val="left" w:pos="5400"/>
        </w:tabs>
      </w:pPr>
      <w:r>
        <w:t xml:space="preserve">Please note that these data are collated from the Police Scotland iVPD system, which has an automated weeding and retention policy built on to it. A copy of the retention policy is available on the Police Scotland </w:t>
      </w:r>
      <w:r w:rsidR="0032559B">
        <w:t>web</w:t>
      </w:r>
      <w:r>
        <w:t>site.</w:t>
      </w:r>
      <w:r w:rsidR="00E70EFB">
        <w:tab/>
      </w:r>
    </w:p>
    <w:p w14:paraId="40BCF9C9" w14:textId="77777777" w:rsidR="0032559B" w:rsidRDefault="0032559B" w:rsidP="00E70EFB">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01A0A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D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B17CF5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D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97CF0F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D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18FBA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D3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3F76EA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D3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B142AB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D3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1199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5158"/>
    <w:rsid w:val="00090F3B"/>
    <w:rsid w:val="000E2F19"/>
    <w:rsid w:val="000E6526"/>
    <w:rsid w:val="00141533"/>
    <w:rsid w:val="00156434"/>
    <w:rsid w:val="00167528"/>
    <w:rsid w:val="00195CC4"/>
    <w:rsid w:val="00207326"/>
    <w:rsid w:val="00253DF6"/>
    <w:rsid w:val="00255F1E"/>
    <w:rsid w:val="0032559B"/>
    <w:rsid w:val="0036503B"/>
    <w:rsid w:val="00373275"/>
    <w:rsid w:val="003D6D03"/>
    <w:rsid w:val="003E12CA"/>
    <w:rsid w:val="004010DC"/>
    <w:rsid w:val="004341F0"/>
    <w:rsid w:val="00456324"/>
    <w:rsid w:val="00475460"/>
    <w:rsid w:val="00490317"/>
    <w:rsid w:val="00491644"/>
    <w:rsid w:val="00496A08"/>
    <w:rsid w:val="004E1605"/>
    <w:rsid w:val="004F653C"/>
    <w:rsid w:val="00540A52"/>
    <w:rsid w:val="00557306"/>
    <w:rsid w:val="005F2CA6"/>
    <w:rsid w:val="00645CFA"/>
    <w:rsid w:val="006D5799"/>
    <w:rsid w:val="00750D83"/>
    <w:rsid w:val="00785DBC"/>
    <w:rsid w:val="00793DD5"/>
    <w:rsid w:val="007D55F6"/>
    <w:rsid w:val="007F490F"/>
    <w:rsid w:val="0086779C"/>
    <w:rsid w:val="00874BFD"/>
    <w:rsid w:val="008929FE"/>
    <w:rsid w:val="008964EF"/>
    <w:rsid w:val="00901D06"/>
    <w:rsid w:val="00915E01"/>
    <w:rsid w:val="00945A8D"/>
    <w:rsid w:val="009631A4"/>
    <w:rsid w:val="00977296"/>
    <w:rsid w:val="00A25E93"/>
    <w:rsid w:val="00A320FF"/>
    <w:rsid w:val="00A70AC0"/>
    <w:rsid w:val="00A71D3E"/>
    <w:rsid w:val="00A84EA9"/>
    <w:rsid w:val="00AC443C"/>
    <w:rsid w:val="00B04335"/>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44B0E"/>
    <w:rsid w:val="00E55D79"/>
    <w:rsid w:val="00E70EFB"/>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23090">
      <w:bodyDiv w:val="1"/>
      <w:marLeft w:val="0"/>
      <w:marRight w:val="0"/>
      <w:marTop w:val="0"/>
      <w:marBottom w:val="0"/>
      <w:divBdr>
        <w:top w:val="none" w:sz="0" w:space="0" w:color="auto"/>
        <w:left w:val="none" w:sz="0" w:space="0" w:color="auto"/>
        <w:bottom w:val="none" w:sz="0" w:space="0" w:color="auto"/>
        <w:right w:val="none" w:sz="0" w:space="0" w:color="auto"/>
      </w:divBdr>
    </w:div>
    <w:div w:id="219369489">
      <w:bodyDiv w:val="1"/>
      <w:marLeft w:val="0"/>
      <w:marRight w:val="0"/>
      <w:marTop w:val="0"/>
      <w:marBottom w:val="0"/>
      <w:divBdr>
        <w:top w:val="none" w:sz="0" w:space="0" w:color="auto"/>
        <w:left w:val="none" w:sz="0" w:space="0" w:color="auto"/>
        <w:bottom w:val="none" w:sz="0" w:space="0" w:color="auto"/>
        <w:right w:val="none" w:sz="0" w:space="0" w:color="auto"/>
      </w:divBdr>
    </w:div>
    <w:div w:id="351103460">
      <w:bodyDiv w:val="1"/>
      <w:marLeft w:val="0"/>
      <w:marRight w:val="0"/>
      <w:marTop w:val="0"/>
      <w:marBottom w:val="0"/>
      <w:divBdr>
        <w:top w:val="none" w:sz="0" w:space="0" w:color="auto"/>
        <w:left w:val="none" w:sz="0" w:space="0" w:color="auto"/>
        <w:bottom w:val="none" w:sz="0" w:space="0" w:color="auto"/>
        <w:right w:val="none" w:sz="0" w:space="0" w:color="auto"/>
      </w:divBdr>
    </w:div>
    <w:div w:id="644624758">
      <w:bodyDiv w:val="1"/>
      <w:marLeft w:val="0"/>
      <w:marRight w:val="0"/>
      <w:marTop w:val="0"/>
      <w:marBottom w:val="0"/>
      <w:divBdr>
        <w:top w:val="none" w:sz="0" w:space="0" w:color="auto"/>
        <w:left w:val="none" w:sz="0" w:space="0" w:color="auto"/>
        <w:bottom w:val="none" w:sz="0" w:space="0" w:color="auto"/>
        <w:right w:val="none" w:sz="0" w:space="0" w:color="auto"/>
      </w:divBdr>
    </w:div>
    <w:div w:id="786854852">
      <w:bodyDiv w:val="1"/>
      <w:marLeft w:val="0"/>
      <w:marRight w:val="0"/>
      <w:marTop w:val="0"/>
      <w:marBottom w:val="0"/>
      <w:divBdr>
        <w:top w:val="none" w:sz="0" w:space="0" w:color="auto"/>
        <w:left w:val="none" w:sz="0" w:space="0" w:color="auto"/>
        <w:bottom w:val="none" w:sz="0" w:space="0" w:color="auto"/>
        <w:right w:val="none" w:sz="0" w:space="0" w:color="auto"/>
      </w:divBdr>
    </w:div>
    <w:div w:id="920141787">
      <w:bodyDiv w:val="1"/>
      <w:marLeft w:val="0"/>
      <w:marRight w:val="0"/>
      <w:marTop w:val="0"/>
      <w:marBottom w:val="0"/>
      <w:divBdr>
        <w:top w:val="none" w:sz="0" w:space="0" w:color="auto"/>
        <w:left w:val="none" w:sz="0" w:space="0" w:color="auto"/>
        <w:bottom w:val="none" w:sz="0" w:space="0" w:color="auto"/>
        <w:right w:val="none" w:sz="0" w:space="0" w:color="auto"/>
      </w:divBdr>
    </w:div>
    <w:div w:id="943919807">
      <w:bodyDiv w:val="1"/>
      <w:marLeft w:val="0"/>
      <w:marRight w:val="0"/>
      <w:marTop w:val="0"/>
      <w:marBottom w:val="0"/>
      <w:divBdr>
        <w:top w:val="none" w:sz="0" w:space="0" w:color="auto"/>
        <w:left w:val="none" w:sz="0" w:space="0" w:color="auto"/>
        <w:bottom w:val="none" w:sz="0" w:space="0" w:color="auto"/>
        <w:right w:val="none" w:sz="0" w:space="0" w:color="auto"/>
      </w:divBdr>
    </w:div>
    <w:div w:id="1249727764">
      <w:bodyDiv w:val="1"/>
      <w:marLeft w:val="0"/>
      <w:marRight w:val="0"/>
      <w:marTop w:val="0"/>
      <w:marBottom w:val="0"/>
      <w:divBdr>
        <w:top w:val="none" w:sz="0" w:space="0" w:color="auto"/>
        <w:left w:val="none" w:sz="0" w:space="0" w:color="auto"/>
        <w:bottom w:val="none" w:sz="0" w:space="0" w:color="auto"/>
        <w:right w:val="none" w:sz="0" w:space="0" w:color="auto"/>
      </w:divBdr>
    </w:div>
    <w:div w:id="1339038105">
      <w:bodyDiv w:val="1"/>
      <w:marLeft w:val="0"/>
      <w:marRight w:val="0"/>
      <w:marTop w:val="0"/>
      <w:marBottom w:val="0"/>
      <w:divBdr>
        <w:top w:val="none" w:sz="0" w:space="0" w:color="auto"/>
        <w:left w:val="none" w:sz="0" w:space="0" w:color="auto"/>
        <w:bottom w:val="none" w:sz="0" w:space="0" w:color="auto"/>
        <w:right w:val="none" w:sz="0" w:space="0" w:color="auto"/>
      </w:divBdr>
    </w:div>
    <w:div w:id="1798185398">
      <w:bodyDiv w:val="1"/>
      <w:marLeft w:val="0"/>
      <w:marRight w:val="0"/>
      <w:marTop w:val="0"/>
      <w:marBottom w:val="0"/>
      <w:divBdr>
        <w:top w:val="none" w:sz="0" w:space="0" w:color="auto"/>
        <w:left w:val="none" w:sz="0" w:space="0" w:color="auto"/>
        <w:bottom w:val="none" w:sz="0" w:space="0" w:color="auto"/>
        <w:right w:val="none" w:sz="0" w:space="0" w:color="auto"/>
      </w:divBdr>
    </w:div>
    <w:div w:id="19489227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documentManagement/types"/>
    <ds:schemaRef ds:uri="0e32d40b-a8f5-4c24-a46b-b72b5f0b9b52"/>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919</Words>
  <Characters>5240</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2024-04-08T14:24:00Z</dcterms:created>
  <dcterms:modified xsi:type="dcterms:W3CDTF">2024-06-21T08:00:00Z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