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FBF083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 w:rsidR="00F7123A">
              <w:t>-0212</w:t>
            </w:r>
          </w:p>
          <w:p w14:paraId="34BDABA6" w14:textId="0DAE84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18A3">
              <w:t xml:space="preserve">19 </w:t>
            </w:r>
            <w:r w:rsidR="00E70AC5">
              <w:t>February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D35D150" w14:textId="77777777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 xml:space="preserve">I am writing to submit a Freedom of Information (FOI) request regarding information related to the organisation’s gas and electricity contracts, as well as details on the energy management system. </w:t>
      </w:r>
    </w:p>
    <w:p w14:paraId="24ABBB83" w14:textId="77777777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Please acknowledge this request within the legally required timeframe.</w:t>
      </w:r>
    </w:p>
    <w:p w14:paraId="6B455512" w14:textId="77777777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**Gas and Electricity Contracts: **</w:t>
      </w:r>
    </w:p>
    <w:p w14:paraId="1B86AE62" w14:textId="1FDF3E12" w:rsidR="00D618A3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Energy Provide</w:t>
      </w:r>
    </w:p>
    <w:p w14:paraId="73FA09B9" w14:textId="1D6DECEB" w:rsidR="00D618A3" w:rsidRDefault="00D618A3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Electricity – EDF</w:t>
      </w:r>
    </w:p>
    <w:p w14:paraId="27437DC3" w14:textId="208C9328" w:rsidR="00D618A3" w:rsidRPr="00F7123A" w:rsidRDefault="00D618A3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Gas – Total Energies </w:t>
      </w:r>
    </w:p>
    <w:p w14:paraId="1896707B" w14:textId="5B4DF409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Annual Spend for each provider for the past 3 financial years.</w:t>
      </w:r>
    </w:p>
    <w:p w14:paraId="2E9FE486" w14:textId="008E7915" w:rsidR="00C9523D" w:rsidRPr="00C9523D" w:rsidRDefault="00C9523D" w:rsidP="00C9523D">
      <w:pPr>
        <w:spacing w:after="160" w:line="252" w:lineRule="auto"/>
      </w:pPr>
      <w:r w:rsidRPr="00C9523D">
        <w:t>2020-</w:t>
      </w:r>
      <w:proofErr w:type="gramStart"/>
      <w:r w:rsidRPr="00C9523D">
        <w:t>2021:-</w:t>
      </w:r>
      <w:proofErr w:type="gramEnd"/>
      <w:r w:rsidRPr="00C9523D">
        <w:t xml:space="preserve"> £7.612 Net (electricity); £2.114M net (gas)</w:t>
      </w:r>
    </w:p>
    <w:p w14:paraId="258DA5A8" w14:textId="2DD94EE6" w:rsidR="00C9523D" w:rsidRPr="00C9523D" w:rsidRDefault="00C9523D" w:rsidP="00C9523D">
      <w:pPr>
        <w:spacing w:after="160" w:line="252" w:lineRule="auto"/>
      </w:pPr>
      <w:r w:rsidRPr="00C9523D">
        <w:t>2021-</w:t>
      </w:r>
      <w:proofErr w:type="gramStart"/>
      <w:r w:rsidRPr="00C9523D">
        <w:t>2022:-</w:t>
      </w:r>
      <w:proofErr w:type="gramEnd"/>
      <w:r w:rsidRPr="00C9523D">
        <w:t xml:space="preserve"> £7.503M net (electricity); £2.141M net (gas)</w:t>
      </w:r>
    </w:p>
    <w:p w14:paraId="25320F34" w14:textId="21E29B3A" w:rsidR="00C9523D" w:rsidRPr="00C9523D" w:rsidRDefault="00C9523D" w:rsidP="00C9523D">
      <w:pPr>
        <w:spacing w:after="160" w:line="252" w:lineRule="auto"/>
      </w:pPr>
      <w:r w:rsidRPr="00C9523D">
        <w:rPr>
          <w:lang w:eastAsia="en-GB"/>
        </w:rPr>
        <w:t>2022-</w:t>
      </w:r>
      <w:proofErr w:type="gramStart"/>
      <w:r w:rsidRPr="00C9523D">
        <w:rPr>
          <w:lang w:eastAsia="en-GB"/>
        </w:rPr>
        <w:t>2023:-</w:t>
      </w:r>
      <w:proofErr w:type="gramEnd"/>
      <w:r w:rsidRPr="00C9523D">
        <w:rPr>
          <w:lang w:eastAsia="en-GB"/>
        </w:rPr>
        <w:t xml:space="preserve"> </w:t>
      </w:r>
      <w:r w:rsidRPr="00C9523D">
        <w:t>£8.279M net (electricity); £4.998M net (gas)</w:t>
      </w:r>
    </w:p>
    <w:p w14:paraId="5E65D5D4" w14:textId="21B7ECE8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Duration (Including any extensions)</w:t>
      </w:r>
    </w:p>
    <w:p w14:paraId="550018B5" w14:textId="4D4EE2F1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start date</w:t>
      </w:r>
      <w:r w:rsidR="00C9523D">
        <w:rPr>
          <w:rFonts w:eastAsiaTheme="majorEastAsia" w:cstheme="majorBidi"/>
          <w:b/>
          <w:color w:val="000000" w:themeColor="text1"/>
          <w:szCs w:val="26"/>
        </w:rPr>
        <w:t xml:space="preserve"> and </w:t>
      </w:r>
      <w:r w:rsidRPr="00F7123A">
        <w:rPr>
          <w:rFonts w:eastAsiaTheme="majorEastAsia" w:cstheme="majorBidi"/>
          <w:b/>
          <w:color w:val="000000" w:themeColor="text1"/>
          <w:szCs w:val="26"/>
        </w:rPr>
        <w:t>Contract Expiry Date</w:t>
      </w:r>
    </w:p>
    <w:p w14:paraId="50E85D83" w14:textId="3B8F2E03" w:rsidR="00C9523D" w:rsidRDefault="00C9523D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Electricity – 01/04/2019 - 31/03/2024</w:t>
      </w:r>
    </w:p>
    <w:p w14:paraId="305E10C6" w14:textId="3E1B787B" w:rsidR="00C9523D" w:rsidRPr="00F7123A" w:rsidRDefault="00C9523D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Gas – 01/04/2020 – 31/03/2025</w:t>
      </w:r>
    </w:p>
    <w:p w14:paraId="787F2F25" w14:textId="57AEBE14" w:rsidR="00C9523D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Review Dates</w:t>
      </w:r>
    </w:p>
    <w:p w14:paraId="74999C96" w14:textId="77777777" w:rsidR="00C9523D" w:rsidRDefault="00C9523D" w:rsidP="00C52BC9">
      <w:r>
        <w:t>I can advise that Police Scotland does not hold the above requested information. In terms of Section 17 of the Act, this letter represents a formal notice that information is not held.</w:t>
      </w:r>
    </w:p>
    <w:p w14:paraId="40C2F7C4" w14:textId="7A6FC064" w:rsidR="00C9523D" w:rsidRPr="00C9523D" w:rsidRDefault="00C9523D" w:rsidP="00C52BC9">
      <w:pPr>
        <w:rPr>
          <w:rFonts w:ascii="Calibri" w:eastAsia="Calibri" w:hAnsi="Calibri" w:cs="Calibri"/>
          <w:color w:val="00B0F0"/>
          <w:sz w:val="22"/>
          <w:szCs w:val="22"/>
          <w:lang w:eastAsia="en-GB"/>
        </w:rPr>
      </w:pPr>
      <w:r>
        <w:t xml:space="preserve">By way of </w:t>
      </w:r>
      <w:r w:rsidRPr="00C9523D">
        <w:t xml:space="preserve">explanation, Police Scotland is a </w:t>
      </w:r>
      <w:r w:rsidRPr="00C9523D">
        <w:rPr>
          <w:lang w:eastAsia="en-GB"/>
        </w:rPr>
        <w:t>public organisation participating in an Agency Agreement with The Scottish Ministers for both Gas and Electricity</w:t>
      </w:r>
      <w:r w:rsidRPr="00C9523D">
        <w:t>.</w:t>
      </w:r>
      <w:r w:rsidRPr="00C9523D">
        <w:rPr>
          <w:lang w:eastAsia="en-GB"/>
        </w:rPr>
        <w:t xml:space="preserve"> </w:t>
      </w:r>
      <w:r w:rsidRPr="00C9523D">
        <w:t>A</w:t>
      </w:r>
      <w:r w:rsidRPr="00C9523D">
        <w:rPr>
          <w:lang w:eastAsia="en-GB"/>
        </w:rPr>
        <w:t xml:space="preserve">ll contractual details </w:t>
      </w:r>
      <w:r w:rsidRPr="00C9523D">
        <w:rPr>
          <w:lang w:eastAsia="en-GB"/>
        </w:rPr>
        <w:lastRenderedPageBreak/>
        <w:t xml:space="preserve">are at the sole discretion of the Scottish Ministers and the applicable framework agreements </w:t>
      </w:r>
      <w:r w:rsidRPr="00C9523D">
        <w:t xml:space="preserve">are </w:t>
      </w:r>
      <w:r w:rsidRPr="00C9523D">
        <w:rPr>
          <w:lang w:eastAsia="en-GB"/>
        </w:rPr>
        <w:t>tendered by the Scottish Government.</w:t>
      </w:r>
    </w:p>
    <w:p w14:paraId="1F6C9A41" w14:textId="56C06B92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Contact details of the person responsible, including job title</w:t>
      </w:r>
    </w:p>
    <w:p w14:paraId="06094D5A" w14:textId="3D7D8054" w:rsidR="004B7DB5" w:rsidRPr="00F7123A" w:rsidRDefault="004B7DB5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Environment Manager </w:t>
      </w:r>
    </w:p>
    <w:p w14:paraId="24666F61" w14:textId="2D79F7FF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Total Consumption of Gas, please provide me with the latest figure in cubic metres.</w:t>
      </w:r>
    </w:p>
    <w:p w14:paraId="08CBA5D2" w14:textId="411A22E0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Total Consumption of Electricity (NHH), please provide me with latest figure in kWh for the past 3 financial years.</w:t>
      </w:r>
    </w:p>
    <w:p w14:paraId="07A52B01" w14:textId="31156932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Total Consumption of Electricity (HH), please provide me with latest figure in kWh for the past 3 financial years.</w:t>
      </w:r>
    </w:p>
    <w:p w14:paraId="6507E1CB" w14:textId="77777777" w:rsidR="00C52BC9" w:rsidRDefault="00C52BC9" w:rsidP="00C52BC9">
      <w:pPr>
        <w:tabs>
          <w:tab w:val="left" w:pos="5400"/>
        </w:tabs>
      </w:pPr>
      <w:r>
        <w:t>I can advise that Police Scotland does not hold the above requested information. In terms of Section 17 of the Act, this letter represents a formal notice that information is not held.</w:t>
      </w:r>
    </w:p>
    <w:p w14:paraId="2AE2CFA9" w14:textId="156563A2" w:rsidR="00C52BC9" w:rsidRDefault="00C52BC9" w:rsidP="00C52BC9">
      <w:pPr>
        <w:tabs>
          <w:tab w:val="left" w:pos="5400"/>
        </w:tabs>
        <w:rPr>
          <w:rFonts w:eastAsia="Calibri"/>
          <w14:ligatures w14:val="standardContextual"/>
        </w:rPr>
      </w:pPr>
      <w:r>
        <w:t xml:space="preserve">By way of </w:t>
      </w:r>
      <w:r w:rsidRPr="00C9523D">
        <w:t>explanation</w:t>
      </w:r>
      <w:r w:rsidRPr="00C52BC9">
        <w:t xml:space="preserve">, </w:t>
      </w:r>
      <w:r w:rsidRPr="00C52BC9">
        <w:rPr>
          <w:rFonts w:eastAsia="Calibri"/>
          <w14:ligatures w14:val="standardContextual"/>
        </w:rPr>
        <w:t>gas and electricity are recorded in kWh. We do not separate NHH, HH and AMR data</w:t>
      </w:r>
      <w:r>
        <w:rPr>
          <w:rFonts w:eastAsia="Calibri"/>
          <w14:ligatures w14:val="standardContextual"/>
        </w:rPr>
        <w:t>.</w:t>
      </w:r>
    </w:p>
    <w:p w14:paraId="6E89D61C" w14:textId="776B7308" w:rsidR="00C52BC9" w:rsidRPr="00C52BC9" w:rsidRDefault="00C52BC9" w:rsidP="00C52BC9">
      <w:pPr>
        <w:tabs>
          <w:tab w:val="left" w:pos="5400"/>
        </w:tabs>
        <w:rPr>
          <w:rFonts w:eastAsiaTheme="majorEastAsia"/>
          <w:b/>
          <w:color w:val="000000" w:themeColor="text1"/>
        </w:rPr>
      </w:pPr>
      <w:r>
        <w:rPr>
          <w:rFonts w:eastAsia="Calibri"/>
          <w14:ligatures w14:val="standardContextual"/>
        </w:rPr>
        <w:t xml:space="preserve">However, to be of assistance I have included a link below which hopefully provides information you are looking for. </w:t>
      </w:r>
    </w:p>
    <w:p w14:paraId="3B2FA956" w14:textId="7028F190" w:rsidR="00C52BC9" w:rsidRDefault="003D5CC0" w:rsidP="00C52BC9">
      <w:pPr>
        <w:spacing w:before="0" w:after="0" w:line="240" w:lineRule="auto"/>
        <w:rPr>
          <w:rFonts w:eastAsia="Calibri"/>
          <w:sz w:val="22"/>
          <w:szCs w:val="22"/>
          <w14:ligatures w14:val="standardContextual"/>
        </w:rPr>
      </w:pPr>
      <w:hyperlink r:id="rId11" w:history="1">
        <w:r w:rsidR="00C52BC9" w:rsidRPr="00C52BC9">
          <w:rPr>
            <w:rFonts w:eastAsia="Calibri"/>
            <w:color w:val="0563C1"/>
            <w:sz w:val="22"/>
            <w:szCs w:val="22"/>
            <w:u w:val="single"/>
            <w14:ligatures w14:val="standardContextual"/>
          </w:rPr>
          <w:t>Reports (sustainablescotlandnetwork.org)</w:t>
        </w:r>
      </w:hyperlink>
    </w:p>
    <w:p w14:paraId="32335145" w14:textId="77777777" w:rsidR="00C52BC9" w:rsidRPr="00C52BC9" w:rsidRDefault="00C52BC9" w:rsidP="00C52BC9">
      <w:pPr>
        <w:spacing w:before="0" w:after="0" w:line="240" w:lineRule="auto"/>
        <w:rPr>
          <w:rFonts w:eastAsia="Calibri"/>
          <w:sz w:val="22"/>
          <w:szCs w:val="22"/>
          <w14:ligatures w14:val="standardContextual"/>
        </w:rPr>
      </w:pPr>
    </w:p>
    <w:p w14:paraId="666F844D" w14:textId="25E772E6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Contact details of the person responsible, including job title at the very least</w:t>
      </w:r>
    </w:p>
    <w:p w14:paraId="5F336DFD" w14:textId="75C190DD" w:rsidR="00F7123A" w:rsidRPr="00F7123A" w:rsidRDefault="004B7DB5" w:rsidP="00A44EF2">
      <w:r>
        <w:t xml:space="preserve">Environment Manager </w:t>
      </w:r>
    </w:p>
    <w:p w14:paraId="12937ED3" w14:textId="1AD98F2E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Energy Management System Contract(s) - Contract(s) relating to the organisation’s energy management system. An energy management system (EMS) is a system of computer-aided tools used by operators of electric utility grids to monitor, control, and optimise the performance of the gen</w:t>
      </w:r>
      <w:r>
        <w:rPr>
          <w:rFonts w:eastAsiaTheme="majorEastAsia" w:cstheme="majorBidi"/>
          <w:b/>
          <w:color w:val="000000" w:themeColor="text1"/>
          <w:szCs w:val="26"/>
        </w:rPr>
        <w:t>eration or transmission system.</w:t>
      </w:r>
    </w:p>
    <w:p w14:paraId="3F752EAF" w14:textId="77777777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Energy Management System Provider</w:t>
      </w:r>
    </w:p>
    <w:p w14:paraId="4F20B2A4" w14:textId="77777777" w:rsidR="00FC0F7F" w:rsidRDefault="00F7123A" w:rsidP="00FC0F7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Annual Spend</w:t>
      </w:r>
    </w:p>
    <w:p w14:paraId="2560D287" w14:textId="274F409E" w:rsidR="00FC0F7F" w:rsidRPr="00A44EF2" w:rsidRDefault="00FC0F7F" w:rsidP="00FC0F7F">
      <w:pPr>
        <w:tabs>
          <w:tab w:val="left" w:pos="5400"/>
        </w:tabs>
      </w:pPr>
      <w:r w:rsidRPr="00A44EF2">
        <w:t>Electricity £8.279M net (full year ending March 2023</w:t>
      </w:r>
    </w:p>
    <w:p w14:paraId="058457C9" w14:textId="24BA97DD" w:rsidR="00FC0F7F" w:rsidRPr="00A44EF2" w:rsidRDefault="00FC0F7F" w:rsidP="00FC0F7F">
      <w:pPr>
        <w:tabs>
          <w:tab w:val="left" w:pos="5400"/>
        </w:tabs>
        <w:rPr>
          <w:rFonts w:eastAsiaTheme="majorEastAsia" w:cstheme="majorBidi"/>
          <w:b/>
          <w:szCs w:val="26"/>
        </w:rPr>
      </w:pPr>
      <w:r w:rsidRPr="00A44EF2">
        <w:t>Gas £4.998M net (full year ending March 2023)</w:t>
      </w:r>
    </w:p>
    <w:p w14:paraId="78B7C58E" w14:textId="77777777" w:rsidR="00FC0F7F" w:rsidRPr="00A44EF2" w:rsidRDefault="00FC0F7F" w:rsidP="00FC0F7F">
      <w:pPr>
        <w:spacing w:line="233" w:lineRule="atLeast"/>
      </w:pPr>
      <w:r w:rsidRPr="00A44EF2">
        <w:t>Water £1.524M net (full year ending March 2023)</w:t>
      </w:r>
    </w:p>
    <w:p w14:paraId="69FE5CDF" w14:textId="20019B83" w:rsidR="00F7123A" w:rsidRPr="00FC0F7F" w:rsidRDefault="00F7123A" w:rsidP="00FC0F7F">
      <w:pPr>
        <w:spacing w:line="233" w:lineRule="atLeast"/>
        <w:rPr>
          <w:color w:val="00B0F0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Duration (Including any extensions)</w:t>
      </w:r>
    </w:p>
    <w:p w14:paraId="4CD01764" w14:textId="7B1A4029" w:rsidR="00FC0F7F" w:rsidRPr="00A44EF2" w:rsidRDefault="00FC0F7F" w:rsidP="00F7123A">
      <w:pPr>
        <w:tabs>
          <w:tab w:val="left" w:pos="5400"/>
        </w:tabs>
        <w:rPr>
          <w:rFonts w:eastAsiaTheme="majorEastAsia" w:cstheme="majorBidi"/>
          <w:b/>
          <w:szCs w:val="26"/>
        </w:rPr>
      </w:pPr>
      <w:r w:rsidRPr="00A44EF2">
        <w:t>3 years plus 1-year extension</w:t>
      </w:r>
    </w:p>
    <w:p w14:paraId="5E3DC947" w14:textId="786E37B3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lastRenderedPageBreak/>
        <w:t>Contract Expiry Date</w:t>
      </w:r>
    </w:p>
    <w:p w14:paraId="7CC6D06B" w14:textId="2C5914CE" w:rsidR="00FC0F7F" w:rsidRPr="00F7123A" w:rsidRDefault="00FC0F7F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March 2024</w:t>
      </w:r>
    </w:p>
    <w:p w14:paraId="035F82B6" w14:textId="3D19476D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 xml:space="preserve">Contract start </w:t>
      </w:r>
      <w:proofErr w:type="gramStart"/>
      <w:r w:rsidRPr="00F7123A">
        <w:rPr>
          <w:rFonts w:eastAsiaTheme="majorEastAsia" w:cstheme="majorBidi"/>
          <w:b/>
          <w:color w:val="000000" w:themeColor="text1"/>
          <w:szCs w:val="26"/>
        </w:rPr>
        <w:t>date</w:t>
      </w:r>
      <w:proofErr w:type="gramEnd"/>
    </w:p>
    <w:p w14:paraId="75D16FC3" w14:textId="4DBC00EF" w:rsidR="00FC0F7F" w:rsidRPr="00F7123A" w:rsidRDefault="00FC0F7F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April 2024</w:t>
      </w:r>
    </w:p>
    <w:p w14:paraId="02263266" w14:textId="7B460600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Review Date</w:t>
      </w:r>
    </w:p>
    <w:p w14:paraId="523C3DD0" w14:textId="1DDF7575" w:rsidR="00FC0F7F" w:rsidRPr="00C52BC9" w:rsidRDefault="00FC0F7F" w:rsidP="00C52BC9">
      <w:pPr>
        <w:spacing w:line="252" w:lineRule="auto"/>
        <w:rPr>
          <w:lang w:eastAsia="en-GB"/>
        </w:rPr>
      </w:pPr>
      <w:r w:rsidRPr="00A44EF2">
        <w:t>Reviews of contract will take place throughout the duration of the contract.</w:t>
      </w:r>
    </w:p>
    <w:p w14:paraId="0E6821F7" w14:textId="47C371DE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Contract Description – A description of the services provided.</w:t>
      </w:r>
    </w:p>
    <w:p w14:paraId="45FE6307" w14:textId="09457458" w:rsidR="00FC0F7F" w:rsidRPr="00A44EF2" w:rsidRDefault="00FC0F7F" w:rsidP="00FC0F7F">
      <w:pPr>
        <w:spacing w:line="252" w:lineRule="auto"/>
        <w:rPr>
          <w:lang w:eastAsia="en-GB"/>
        </w:rPr>
      </w:pPr>
      <w:r w:rsidRPr="00A44EF2">
        <w:t>The Contract is for the provision of an online energy management, monitoring, targeting software system and a full energy bureau service. The range of services can be reviewed and amended by mutual agreement at any time during the duration of the contract.</w:t>
      </w:r>
    </w:p>
    <w:p w14:paraId="4BEBA8F8" w14:textId="0AB905D1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Brand of the software</w:t>
      </w:r>
    </w:p>
    <w:p w14:paraId="63CB4473" w14:textId="7720D37A" w:rsidR="00FC0F7F" w:rsidRPr="00A44EF2" w:rsidRDefault="00FC0F7F" w:rsidP="00FC0F7F">
      <w:pPr>
        <w:spacing w:line="233" w:lineRule="atLeast"/>
      </w:pPr>
      <w:r w:rsidRPr="00A44EF2">
        <w:t>The software is an in-house, supplied and maintained system by the appointed contractor. It is not a third party-generated software sourced externally by the appointed contractor.</w:t>
      </w:r>
    </w:p>
    <w:p w14:paraId="2ABE1154" w14:textId="050217FF" w:rsidR="00F7123A" w:rsidRP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Total number of meter points for electricity:</w:t>
      </w:r>
    </w:p>
    <w:p w14:paraId="3741261C" w14:textId="77777777" w:rsidR="00FC0F7F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Non-Half Hourly (NHH) meter points</w:t>
      </w:r>
    </w:p>
    <w:p w14:paraId="280F210C" w14:textId="343631B0" w:rsidR="00FC0F7F" w:rsidRPr="00A44EF2" w:rsidRDefault="00FC0F7F" w:rsidP="00FC0F7F">
      <w:pPr>
        <w:spacing w:line="252" w:lineRule="auto"/>
        <w:rPr>
          <w:lang w:eastAsia="en-GB"/>
        </w:rPr>
      </w:pPr>
      <w:r w:rsidRPr="00A44EF2">
        <w:t>429*</w:t>
      </w:r>
    </w:p>
    <w:p w14:paraId="49FA26A7" w14:textId="7C147107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Half Hourly (HH) meter points</w:t>
      </w:r>
    </w:p>
    <w:p w14:paraId="565B42D9" w14:textId="34C3CFCC" w:rsidR="00FC0F7F" w:rsidRPr="00A44EF2" w:rsidRDefault="00FC0F7F" w:rsidP="00F7123A">
      <w:pPr>
        <w:tabs>
          <w:tab w:val="left" w:pos="5400"/>
        </w:tabs>
        <w:rPr>
          <w:rFonts w:eastAsiaTheme="majorEastAsia" w:cstheme="majorBidi"/>
          <w:b/>
          <w:szCs w:val="26"/>
        </w:rPr>
      </w:pPr>
      <w:r w:rsidRPr="00A44EF2">
        <w:t>200*</w:t>
      </w:r>
    </w:p>
    <w:p w14:paraId="1CA9BDDF" w14:textId="3ADDED2A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Total number of Gas meter points</w:t>
      </w:r>
    </w:p>
    <w:p w14:paraId="4EED67FC" w14:textId="13264008" w:rsidR="00FC0F7F" w:rsidRPr="00A44EF2" w:rsidRDefault="00FC0F7F" w:rsidP="00A44EF2">
      <w:r w:rsidRPr="00A44EF2">
        <w:t>224*</w:t>
      </w:r>
    </w:p>
    <w:p w14:paraId="4655C0F9" w14:textId="62D8DB9C" w:rsidR="00FC0F7F" w:rsidRPr="00A44EF2" w:rsidRDefault="00FC0F7F" w:rsidP="00A44EF2">
      <w:r w:rsidRPr="00A44EF2">
        <w:t>* Please note numbers are constantly changing reflecting a dynamic Estate.</w:t>
      </w:r>
    </w:p>
    <w:p w14:paraId="36E5C863" w14:textId="77777777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10.   Total number of meter points for specialist gases and liquids</w:t>
      </w:r>
    </w:p>
    <w:p w14:paraId="73E98BF9" w14:textId="7F214E9A" w:rsidR="00FC0F7F" w:rsidRPr="00F7123A" w:rsidRDefault="00FC0F7F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None </w:t>
      </w:r>
    </w:p>
    <w:p w14:paraId="2756929B" w14:textId="77777777" w:rsidR="00F7123A" w:rsidRDefault="00F7123A" w:rsidP="00F7123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7123A">
        <w:rPr>
          <w:rFonts w:eastAsiaTheme="majorEastAsia" w:cstheme="majorBidi"/>
          <w:b/>
          <w:color w:val="000000" w:themeColor="text1"/>
          <w:szCs w:val="26"/>
        </w:rPr>
        <w:t>11.   Contact details of the person responsible, including job title</w:t>
      </w:r>
    </w:p>
    <w:p w14:paraId="6AC85239" w14:textId="6B52594A" w:rsidR="00FC0F7F" w:rsidRPr="00A44EF2" w:rsidRDefault="00FC0F7F" w:rsidP="00A44EF2">
      <w:r w:rsidRPr="00A44EF2">
        <w:t xml:space="preserve">Environment Manager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B66282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4BDABD1" w14:textId="67E576C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33EBF3C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CB40D2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B84566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E967F5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CC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906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5CC0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B7DB5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44EF2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52BC9"/>
    <w:rsid w:val="00C606A2"/>
    <w:rsid w:val="00C63872"/>
    <w:rsid w:val="00C84948"/>
    <w:rsid w:val="00C9523D"/>
    <w:rsid w:val="00CF1111"/>
    <w:rsid w:val="00D05706"/>
    <w:rsid w:val="00D27DC5"/>
    <w:rsid w:val="00D47E36"/>
    <w:rsid w:val="00D618A3"/>
    <w:rsid w:val="00E55D79"/>
    <w:rsid w:val="00E70AC5"/>
    <w:rsid w:val="00EE2373"/>
    <w:rsid w:val="00EF4761"/>
    <w:rsid w:val="00F7123A"/>
    <w:rsid w:val="00FC0F7F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ustainablescotlandnetwork.org/reports/the-scottish-police-authority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0e32d40b-a8f5-4c24-a46b-b72b5f0b9b52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798</Words>
  <Characters>4551</Characters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2024-02-19T16:11:00Z</cp:lastPrinted>
  <dcterms:created xsi:type="dcterms:W3CDTF">2023-12-08T11:52:00Z</dcterms:created>
  <dcterms:modified xsi:type="dcterms:W3CDTF">2024-02-19T16:12:00Z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