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A5FC90" w:rsidR="00B17211" w:rsidRPr="00B17211" w:rsidRDefault="00B17211" w:rsidP="007F490F">
            <w:r w:rsidRPr="007F490F">
              <w:rPr>
                <w:rStyle w:val="Heading2Char"/>
              </w:rPr>
              <w:t>Our reference:</w:t>
            </w:r>
            <w:r>
              <w:t xml:space="preserve">  FOI 2</w:t>
            </w:r>
            <w:r w:rsidR="00B4358E">
              <w:t>5</w:t>
            </w:r>
            <w:r>
              <w:t>-</w:t>
            </w:r>
            <w:r w:rsidR="00A82A0A">
              <w:t>15</w:t>
            </w:r>
            <w:r w:rsidR="00965CC3">
              <w:t>96</w:t>
            </w:r>
          </w:p>
          <w:p w14:paraId="34BDABA6" w14:textId="182474CF" w:rsidR="00B17211" w:rsidRDefault="00456324" w:rsidP="00EE2373">
            <w:r w:rsidRPr="007F490F">
              <w:rPr>
                <w:rStyle w:val="Heading2Char"/>
              </w:rPr>
              <w:t>Respon</w:t>
            </w:r>
            <w:r w:rsidR="007D55F6">
              <w:rPr>
                <w:rStyle w:val="Heading2Char"/>
              </w:rPr>
              <w:t>ded to:</w:t>
            </w:r>
            <w:r w:rsidR="007F490F">
              <w:t xml:space="preserve">  </w:t>
            </w:r>
            <w:r w:rsidR="00A16430">
              <w:t>26</w:t>
            </w:r>
            <w:r w:rsidR="00A82A0A">
              <w:t xml:space="preserve"> June</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065E459" w14:textId="463E58C5" w:rsidR="00B9776A" w:rsidRDefault="00B9776A" w:rsidP="00DF5CBD">
      <w:pPr>
        <w:pStyle w:val="Heading2"/>
      </w:pPr>
      <w:r w:rsidRPr="00B9776A">
        <w:t>How many multi-agency exercises have been conducted by your organisation within the last 3 years (1st May 2022 to 30th April 2025 inclusive).</w:t>
      </w:r>
    </w:p>
    <w:p w14:paraId="5D775680" w14:textId="54EDFDA5" w:rsidR="00DF5CBD" w:rsidRPr="00DF5CBD" w:rsidRDefault="00DF5CBD" w:rsidP="00DF5CBD">
      <w:r w:rsidRPr="00DF5CBD">
        <w:t xml:space="preserve">Police Scotland have participated in, or carried out, </w:t>
      </w:r>
      <w:r>
        <w:t xml:space="preserve">294 multi agency exercises </w:t>
      </w:r>
    </w:p>
    <w:p w14:paraId="3DABAAE8" w14:textId="73FDD1E5" w:rsidR="00B9776A" w:rsidRPr="00B9776A" w:rsidRDefault="00B9776A" w:rsidP="00B9776A">
      <w:pPr>
        <w:pStyle w:val="Heading2"/>
      </w:pPr>
      <w:r w:rsidRPr="00B9776A">
        <w:t>What proportion of these multi-agency exercises were:</w:t>
      </w:r>
    </w:p>
    <w:p w14:paraId="7DC84990" w14:textId="3D01C539" w:rsidR="00B9776A" w:rsidRDefault="00B9776A" w:rsidP="00B9776A">
      <w:pPr>
        <w:pStyle w:val="Heading2"/>
      </w:pPr>
      <w:r w:rsidRPr="00B9776A">
        <w:t>i. Tabletop / Scenario Based</w:t>
      </w:r>
      <w:r w:rsidR="00DF5CBD">
        <w:t xml:space="preserve"> </w:t>
      </w:r>
    </w:p>
    <w:p w14:paraId="4F93A205" w14:textId="34C1CC86" w:rsidR="00DF5CBD" w:rsidRPr="00DF5CBD" w:rsidRDefault="00DF5CBD" w:rsidP="00DF5CBD">
      <w:r>
        <w:t xml:space="preserve">231 were </w:t>
      </w:r>
      <w:r w:rsidRPr="00B9776A">
        <w:t>Tabletop / Scenario Based</w:t>
      </w:r>
    </w:p>
    <w:p w14:paraId="07BB1DDD" w14:textId="77777777" w:rsidR="00B9776A" w:rsidRDefault="00B9776A" w:rsidP="00B9776A">
      <w:pPr>
        <w:pStyle w:val="Heading2"/>
      </w:pPr>
      <w:r w:rsidRPr="00B9776A">
        <w:t>ii. Live Exercises</w:t>
      </w:r>
    </w:p>
    <w:p w14:paraId="0BC6494A" w14:textId="0F52D5D8" w:rsidR="00DF5CBD" w:rsidRPr="00DF5CBD" w:rsidRDefault="00DF5CBD" w:rsidP="00DF5CBD">
      <w:r>
        <w:t xml:space="preserve">44 </w:t>
      </w:r>
      <w:r w:rsidRPr="00DF5CBD">
        <w:t>were live play</w:t>
      </w:r>
    </w:p>
    <w:p w14:paraId="30756733" w14:textId="77777777" w:rsidR="00B9776A" w:rsidRDefault="00B9776A" w:rsidP="00B9776A">
      <w:pPr>
        <w:pStyle w:val="Heading2"/>
      </w:pPr>
      <w:r w:rsidRPr="00B9776A">
        <w:t>iii. Other (please state).</w:t>
      </w:r>
    </w:p>
    <w:p w14:paraId="0D4843AF" w14:textId="397223FE" w:rsidR="00DF5CBD" w:rsidRPr="00DF5CBD" w:rsidRDefault="00DF5CBD" w:rsidP="00DF5CBD">
      <w:r>
        <w:t>19</w:t>
      </w:r>
      <w:r w:rsidRPr="00DF5CBD">
        <w:t xml:space="preserve"> were a hybrid of both</w:t>
      </w:r>
    </w:p>
    <w:p w14:paraId="4BBBDC8D" w14:textId="77777777" w:rsidR="00DF5CBD" w:rsidRPr="00DF5CBD" w:rsidRDefault="00DF5CBD" w:rsidP="00DF5CBD"/>
    <w:p w14:paraId="0E2070D5" w14:textId="77777777" w:rsidR="00B9776A" w:rsidRDefault="00B9776A" w:rsidP="00CD135F">
      <w:pPr>
        <w:pStyle w:val="Heading2"/>
      </w:pPr>
      <w:r w:rsidRPr="00B9776A">
        <w:t xml:space="preserve">3. Please detail how post-exercise findings are fed back into the organisation and how any changes to policies and procedures are implemented as a result of this </w:t>
      </w:r>
      <w:r w:rsidRPr="00CD135F">
        <w:t>feedback.</w:t>
      </w:r>
    </w:p>
    <w:p w14:paraId="14C4FF2E" w14:textId="45A92C2C" w:rsidR="00EA70D3" w:rsidRDefault="00EA70D3" w:rsidP="00EA70D3">
      <w:pPr>
        <w:rPr>
          <w:lang w:eastAsia="en-GB"/>
        </w:rPr>
      </w:pPr>
      <w:r>
        <w:rPr>
          <w:lang w:eastAsia="en-GB"/>
        </w:rPr>
        <w:t xml:space="preserve">All exercises are evaluated, and the resulting reports and findings are shared with exercise attendees.  Findings are also captured in the SMARTEU Action Management Plan and where relevant are shared with national organisations.  Monthly highlight reports are shared with SMARTEU Board members (executive members from Police Scotland, Scottish Ambulance Service, Scottish Fire and Rescue Service and Scottish Government).  Quarterly meetings take place with SMARTEU partners which includes attendees from other areas of business internal to Police Scotland and external stakeholders.  SMARTEU also attends a number of other relevant meetings e.g. </w:t>
      </w:r>
      <w:r>
        <w:rPr>
          <w:lang w:eastAsia="en-GB"/>
        </w:rPr>
        <w:lastRenderedPageBreak/>
        <w:t xml:space="preserve">Emergency Services Training and Collaboration Group, Major Incident Tactical Governance Group, Counter Terrorism Organisational Learning Development meetings. </w:t>
      </w:r>
    </w:p>
    <w:p w14:paraId="2F9C8CA5" w14:textId="7A7FB8E1" w:rsidR="00722CB7" w:rsidRPr="00722CB7" w:rsidRDefault="00722CB7" w:rsidP="00722CB7">
      <w:r w:rsidRPr="00722CB7">
        <w:t xml:space="preserve">Implementation of any changes to policies and procedures as a result of this feedback can take several formats e.g. via working groups, executive decision, development of training packages, further exercising, amendments to standard operating procedures and protocol documents. </w:t>
      </w:r>
    </w:p>
    <w:p w14:paraId="2BE565C7" w14:textId="77777777" w:rsidR="00EA70D3" w:rsidRPr="00EA70D3" w:rsidRDefault="00EA70D3" w:rsidP="00EA70D3"/>
    <w:p w14:paraId="35D38427" w14:textId="77777777" w:rsidR="00B9776A" w:rsidRPr="00B9776A" w:rsidRDefault="00B9776A" w:rsidP="00B9776A">
      <w:pPr>
        <w:pStyle w:val="Heading2"/>
      </w:pPr>
      <w:r w:rsidRPr="00B9776A">
        <w:t>4. What proportion of multi-agency exercises in the last 3 years:</w:t>
      </w:r>
    </w:p>
    <w:p w14:paraId="0E819201" w14:textId="2D686C97" w:rsidR="00B9776A" w:rsidRDefault="00B9776A" w:rsidP="00B9776A">
      <w:pPr>
        <w:pStyle w:val="Heading2"/>
      </w:pPr>
      <w:r w:rsidRPr="00B9776A">
        <w:t xml:space="preserve">i. Involved more than two CCA 2004 category one responder organisations (please detail) ii. Involved CCA 2004 category two responders (please detail) iii. Involved organisations from the voluntary and </w:t>
      </w:r>
      <w:r w:rsidR="00F941DC" w:rsidRPr="00B9776A">
        <w:t>faith-based</w:t>
      </w:r>
      <w:r w:rsidRPr="00B9776A">
        <w:t xml:space="preserve"> sectors (please detail).</w:t>
      </w:r>
    </w:p>
    <w:p w14:paraId="1CF77F43" w14:textId="77777777" w:rsidR="007A5F8E" w:rsidRDefault="007A5F8E" w:rsidP="007A5F8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r>
        <w:rPr>
          <w:rFonts w:eastAsiaTheme="majorEastAsia" w:cstheme="majorBidi"/>
          <w:bCs/>
          <w:color w:val="000000" w:themeColor="text1"/>
          <w:szCs w:val="26"/>
        </w:rPr>
        <w:t xml:space="preserve"> </w:t>
      </w:r>
    </w:p>
    <w:p w14:paraId="6379D361" w14:textId="7FB93424" w:rsidR="00A16430" w:rsidRDefault="007A5F8E" w:rsidP="007A5F8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Police Scotland do not own the courses and are only a </w:t>
      </w:r>
      <w:r w:rsidRPr="007A5F8E">
        <w:rPr>
          <w:rFonts w:eastAsiaTheme="majorEastAsia" w:cstheme="majorBidi"/>
          <w:bCs/>
          <w:color w:val="000000" w:themeColor="text1"/>
          <w:szCs w:val="26"/>
        </w:rPr>
        <w:t xml:space="preserve">participating organisation in the exercises.  </w:t>
      </w:r>
      <w:r>
        <w:rPr>
          <w:rFonts w:eastAsiaTheme="majorEastAsia" w:cstheme="majorBidi"/>
          <w:bCs/>
          <w:color w:val="000000" w:themeColor="text1"/>
          <w:szCs w:val="26"/>
        </w:rPr>
        <w:t>This information would be held by the course owner.</w:t>
      </w:r>
    </w:p>
    <w:p w14:paraId="79395C01" w14:textId="77777777" w:rsidR="007A5F8E" w:rsidRPr="007A5F8E" w:rsidRDefault="007A5F8E" w:rsidP="007A5F8E">
      <w:pPr>
        <w:tabs>
          <w:tab w:val="left" w:pos="5400"/>
        </w:tabs>
        <w:rPr>
          <w:rFonts w:eastAsiaTheme="majorEastAsia" w:cstheme="majorBidi"/>
          <w:bCs/>
          <w:color w:val="000000" w:themeColor="text1"/>
          <w:szCs w:val="26"/>
        </w:rPr>
      </w:pPr>
    </w:p>
    <w:p w14:paraId="533CEDA3" w14:textId="77777777" w:rsidR="00B9776A" w:rsidRPr="00B9776A" w:rsidRDefault="00B9776A" w:rsidP="00B9776A">
      <w:pPr>
        <w:pStyle w:val="Heading2"/>
      </w:pPr>
      <w:r w:rsidRPr="00B9776A">
        <w:t>5. Please detail how the aims and objectives of the exercise are determined and communicated to the parties involved.</w:t>
      </w:r>
    </w:p>
    <w:p w14:paraId="13037ED9" w14:textId="77777777" w:rsidR="00A16430" w:rsidRPr="00A16430" w:rsidRDefault="00A16430" w:rsidP="00A16430">
      <w:r w:rsidRPr="00A16430">
        <w:t xml:space="preserve">An exercise planning group is formed at the outset of an exercise with key stakeholders invited to attend planning meetings.  During the planning meetings the aim and objectives are agreed upon collectively considering rationale for exercise and above reviews.  Exercise Joining Instructions are circulated to all nominees prior to the exercise which outline details of exercise aim and objectives.  Aims and objectives are also reiterated at the start of an exercise.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20D27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5F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A1331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5F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EAC2D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5F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D93E9D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5F8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962760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5F8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C3AE6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5F8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02B37"/>
    <w:multiLevelType w:val="hybridMultilevel"/>
    <w:tmpl w:val="3942EE8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F211156"/>
    <w:multiLevelType w:val="hybridMultilevel"/>
    <w:tmpl w:val="CD5A85F6"/>
    <w:lvl w:ilvl="0" w:tplc="37C8698E">
      <w:start w:val="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00D12"/>
    <w:multiLevelType w:val="hybridMultilevel"/>
    <w:tmpl w:val="46383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871577278">
    <w:abstractNumId w:val="0"/>
  </w:num>
  <w:num w:numId="3" w16cid:durableId="1444769109">
    <w:abstractNumId w:val="1"/>
  </w:num>
  <w:num w:numId="4" w16cid:durableId="817185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4B6D"/>
    <w:rsid w:val="00090F3B"/>
    <w:rsid w:val="000C316A"/>
    <w:rsid w:val="000E2F19"/>
    <w:rsid w:val="000E6526"/>
    <w:rsid w:val="00141533"/>
    <w:rsid w:val="001576DD"/>
    <w:rsid w:val="00167528"/>
    <w:rsid w:val="00195CC4"/>
    <w:rsid w:val="00201727"/>
    <w:rsid w:val="002023EC"/>
    <w:rsid w:val="00207326"/>
    <w:rsid w:val="00253DF6"/>
    <w:rsid w:val="00255F1E"/>
    <w:rsid w:val="002B7114"/>
    <w:rsid w:val="00325361"/>
    <w:rsid w:val="00332319"/>
    <w:rsid w:val="0036503B"/>
    <w:rsid w:val="003D6D03"/>
    <w:rsid w:val="003E12CA"/>
    <w:rsid w:val="004010DC"/>
    <w:rsid w:val="00412F3E"/>
    <w:rsid w:val="00415F33"/>
    <w:rsid w:val="004341F0"/>
    <w:rsid w:val="00456324"/>
    <w:rsid w:val="00464084"/>
    <w:rsid w:val="00475460"/>
    <w:rsid w:val="00490317"/>
    <w:rsid w:val="00491644"/>
    <w:rsid w:val="00496A08"/>
    <w:rsid w:val="004E1605"/>
    <w:rsid w:val="004F653C"/>
    <w:rsid w:val="00501C1E"/>
    <w:rsid w:val="00503ECF"/>
    <w:rsid w:val="00540A52"/>
    <w:rsid w:val="00557306"/>
    <w:rsid w:val="0059321B"/>
    <w:rsid w:val="005C0BEA"/>
    <w:rsid w:val="005F10F6"/>
    <w:rsid w:val="0060183F"/>
    <w:rsid w:val="00645CFA"/>
    <w:rsid w:val="00657A5E"/>
    <w:rsid w:val="006D5799"/>
    <w:rsid w:val="006F3A2D"/>
    <w:rsid w:val="00722CB7"/>
    <w:rsid w:val="00743BB0"/>
    <w:rsid w:val="00750D83"/>
    <w:rsid w:val="00752ED6"/>
    <w:rsid w:val="00785DBC"/>
    <w:rsid w:val="00793DD5"/>
    <w:rsid w:val="007A5F8E"/>
    <w:rsid w:val="007D55F6"/>
    <w:rsid w:val="007F490F"/>
    <w:rsid w:val="0080345C"/>
    <w:rsid w:val="008060E5"/>
    <w:rsid w:val="0086779C"/>
    <w:rsid w:val="00874BFD"/>
    <w:rsid w:val="008964EF"/>
    <w:rsid w:val="008E2F70"/>
    <w:rsid w:val="008F60AD"/>
    <w:rsid w:val="00906245"/>
    <w:rsid w:val="00915E01"/>
    <w:rsid w:val="009631A4"/>
    <w:rsid w:val="00965CC3"/>
    <w:rsid w:val="00977296"/>
    <w:rsid w:val="00A061E3"/>
    <w:rsid w:val="00A16430"/>
    <w:rsid w:val="00A25E93"/>
    <w:rsid w:val="00A320FF"/>
    <w:rsid w:val="00A70AC0"/>
    <w:rsid w:val="00A725F0"/>
    <w:rsid w:val="00A82A0A"/>
    <w:rsid w:val="00A84EA9"/>
    <w:rsid w:val="00AC443C"/>
    <w:rsid w:val="00AE741E"/>
    <w:rsid w:val="00B11A55"/>
    <w:rsid w:val="00B17211"/>
    <w:rsid w:val="00B3588C"/>
    <w:rsid w:val="00B4358E"/>
    <w:rsid w:val="00B461B2"/>
    <w:rsid w:val="00B654B6"/>
    <w:rsid w:val="00B71B3C"/>
    <w:rsid w:val="00B9776A"/>
    <w:rsid w:val="00BC1347"/>
    <w:rsid w:val="00BC389E"/>
    <w:rsid w:val="00BD5E24"/>
    <w:rsid w:val="00BE1888"/>
    <w:rsid w:val="00BE5BE4"/>
    <w:rsid w:val="00BF6B81"/>
    <w:rsid w:val="00C077A8"/>
    <w:rsid w:val="00C14FF4"/>
    <w:rsid w:val="00C606A2"/>
    <w:rsid w:val="00C63872"/>
    <w:rsid w:val="00C84948"/>
    <w:rsid w:val="00CB3707"/>
    <w:rsid w:val="00CC705D"/>
    <w:rsid w:val="00CD0C53"/>
    <w:rsid w:val="00CD135F"/>
    <w:rsid w:val="00CF1111"/>
    <w:rsid w:val="00D05706"/>
    <w:rsid w:val="00D27DC5"/>
    <w:rsid w:val="00D44B13"/>
    <w:rsid w:val="00D47E36"/>
    <w:rsid w:val="00D7784F"/>
    <w:rsid w:val="00DA2748"/>
    <w:rsid w:val="00DF5CBD"/>
    <w:rsid w:val="00E55D79"/>
    <w:rsid w:val="00E75C65"/>
    <w:rsid w:val="00EA70D3"/>
    <w:rsid w:val="00EE2373"/>
    <w:rsid w:val="00EF4761"/>
    <w:rsid w:val="00EF6523"/>
    <w:rsid w:val="00F21D44"/>
    <w:rsid w:val="00F941D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89140">
      <w:bodyDiv w:val="1"/>
      <w:marLeft w:val="0"/>
      <w:marRight w:val="0"/>
      <w:marTop w:val="0"/>
      <w:marBottom w:val="0"/>
      <w:divBdr>
        <w:top w:val="none" w:sz="0" w:space="0" w:color="auto"/>
        <w:left w:val="none" w:sz="0" w:space="0" w:color="auto"/>
        <w:bottom w:val="none" w:sz="0" w:space="0" w:color="auto"/>
        <w:right w:val="none" w:sz="0" w:space="0" w:color="auto"/>
      </w:divBdr>
    </w:div>
    <w:div w:id="323824654">
      <w:bodyDiv w:val="1"/>
      <w:marLeft w:val="0"/>
      <w:marRight w:val="0"/>
      <w:marTop w:val="0"/>
      <w:marBottom w:val="0"/>
      <w:divBdr>
        <w:top w:val="none" w:sz="0" w:space="0" w:color="auto"/>
        <w:left w:val="none" w:sz="0" w:space="0" w:color="auto"/>
        <w:bottom w:val="none" w:sz="0" w:space="0" w:color="auto"/>
        <w:right w:val="none" w:sz="0" w:space="0" w:color="auto"/>
      </w:divBdr>
    </w:div>
    <w:div w:id="342706280">
      <w:bodyDiv w:val="1"/>
      <w:marLeft w:val="0"/>
      <w:marRight w:val="0"/>
      <w:marTop w:val="0"/>
      <w:marBottom w:val="0"/>
      <w:divBdr>
        <w:top w:val="none" w:sz="0" w:space="0" w:color="auto"/>
        <w:left w:val="none" w:sz="0" w:space="0" w:color="auto"/>
        <w:bottom w:val="none" w:sz="0" w:space="0" w:color="auto"/>
        <w:right w:val="none" w:sz="0" w:space="0" w:color="auto"/>
      </w:divBdr>
    </w:div>
    <w:div w:id="596450105">
      <w:bodyDiv w:val="1"/>
      <w:marLeft w:val="0"/>
      <w:marRight w:val="0"/>
      <w:marTop w:val="0"/>
      <w:marBottom w:val="0"/>
      <w:divBdr>
        <w:top w:val="none" w:sz="0" w:space="0" w:color="auto"/>
        <w:left w:val="none" w:sz="0" w:space="0" w:color="auto"/>
        <w:bottom w:val="none" w:sz="0" w:space="0" w:color="auto"/>
        <w:right w:val="none" w:sz="0" w:space="0" w:color="auto"/>
      </w:divBdr>
    </w:div>
    <w:div w:id="671881098">
      <w:bodyDiv w:val="1"/>
      <w:marLeft w:val="0"/>
      <w:marRight w:val="0"/>
      <w:marTop w:val="0"/>
      <w:marBottom w:val="0"/>
      <w:divBdr>
        <w:top w:val="none" w:sz="0" w:space="0" w:color="auto"/>
        <w:left w:val="none" w:sz="0" w:space="0" w:color="auto"/>
        <w:bottom w:val="none" w:sz="0" w:space="0" w:color="auto"/>
        <w:right w:val="none" w:sz="0" w:space="0" w:color="auto"/>
      </w:divBdr>
    </w:div>
    <w:div w:id="787890331">
      <w:bodyDiv w:val="1"/>
      <w:marLeft w:val="0"/>
      <w:marRight w:val="0"/>
      <w:marTop w:val="0"/>
      <w:marBottom w:val="0"/>
      <w:divBdr>
        <w:top w:val="none" w:sz="0" w:space="0" w:color="auto"/>
        <w:left w:val="none" w:sz="0" w:space="0" w:color="auto"/>
        <w:bottom w:val="none" w:sz="0" w:space="0" w:color="auto"/>
        <w:right w:val="none" w:sz="0" w:space="0" w:color="auto"/>
      </w:divBdr>
    </w:div>
    <w:div w:id="867258559">
      <w:bodyDiv w:val="1"/>
      <w:marLeft w:val="0"/>
      <w:marRight w:val="0"/>
      <w:marTop w:val="0"/>
      <w:marBottom w:val="0"/>
      <w:divBdr>
        <w:top w:val="none" w:sz="0" w:space="0" w:color="auto"/>
        <w:left w:val="none" w:sz="0" w:space="0" w:color="auto"/>
        <w:bottom w:val="none" w:sz="0" w:space="0" w:color="auto"/>
        <w:right w:val="none" w:sz="0" w:space="0" w:color="auto"/>
      </w:divBdr>
    </w:div>
    <w:div w:id="942229863">
      <w:bodyDiv w:val="1"/>
      <w:marLeft w:val="0"/>
      <w:marRight w:val="0"/>
      <w:marTop w:val="0"/>
      <w:marBottom w:val="0"/>
      <w:divBdr>
        <w:top w:val="none" w:sz="0" w:space="0" w:color="auto"/>
        <w:left w:val="none" w:sz="0" w:space="0" w:color="auto"/>
        <w:bottom w:val="none" w:sz="0" w:space="0" w:color="auto"/>
        <w:right w:val="none" w:sz="0" w:space="0" w:color="auto"/>
      </w:divBdr>
    </w:div>
    <w:div w:id="1251694925">
      <w:bodyDiv w:val="1"/>
      <w:marLeft w:val="0"/>
      <w:marRight w:val="0"/>
      <w:marTop w:val="0"/>
      <w:marBottom w:val="0"/>
      <w:divBdr>
        <w:top w:val="none" w:sz="0" w:space="0" w:color="auto"/>
        <w:left w:val="none" w:sz="0" w:space="0" w:color="auto"/>
        <w:bottom w:val="none" w:sz="0" w:space="0" w:color="auto"/>
        <w:right w:val="none" w:sz="0" w:space="0" w:color="auto"/>
      </w:divBdr>
    </w:div>
    <w:div w:id="1397315935">
      <w:bodyDiv w:val="1"/>
      <w:marLeft w:val="0"/>
      <w:marRight w:val="0"/>
      <w:marTop w:val="0"/>
      <w:marBottom w:val="0"/>
      <w:divBdr>
        <w:top w:val="none" w:sz="0" w:space="0" w:color="auto"/>
        <w:left w:val="none" w:sz="0" w:space="0" w:color="auto"/>
        <w:bottom w:val="none" w:sz="0" w:space="0" w:color="auto"/>
        <w:right w:val="none" w:sz="0" w:space="0" w:color="auto"/>
      </w:divBdr>
    </w:div>
    <w:div w:id="1460488894">
      <w:bodyDiv w:val="1"/>
      <w:marLeft w:val="0"/>
      <w:marRight w:val="0"/>
      <w:marTop w:val="0"/>
      <w:marBottom w:val="0"/>
      <w:divBdr>
        <w:top w:val="none" w:sz="0" w:space="0" w:color="auto"/>
        <w:left w:val="none" w:sz="0" w:space="0" w:color="auto"/>
        <w:bottom w:val="none" w:sz="0" w:space="0" w:color="auto"/>
        <w:right w:val="none" w:sz="0" w:space="0" w:color="auto"/>
      </w:divBdr>
    </w:div>
    <w:div w:id="19209460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630</Words>
  <Characters>3595</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2025-06-26T08:42:00Z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