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16A5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60926">
              <w:t>2176</w:t>
            </w:r>
          </w:p>
          <w:p w14:paraId="34BDABA6" w14:textId="5E768F6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0926">
              <w:t>17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8E0FE9" w14:textId="2B2D878D" w:rsidR="00C60926" w:rsidRDefault="00C60926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C60926">
        <w:rPr>
          <w:rFonts w:eastAsiaTheme="majorEastAsia" w:cstheme="majorBidi"/>
          <w:b/>
          <w:color w:val="000000" w:themeColor="text1"/>
          <w:szCs w:val="26"/>
        </w:rPr>
        <w:t>he total number of incidents recorded on the A75 and on the A77 since 1st January 2025 as of the 15th July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C60926">
        <w:rPr>
          <w:rFonts w:eastAsiaTheme="majorEastAsia" w:cstheme="majorBidi"/>
          <w:b/>
          <w:color w:val="000000" w:themeColor="text1"/>
          <w:szCs w:val="26"/>
        </w:rPr>
        <w:t>by incidents I am referring to just accidents and collisions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2FCED0FB" w14:textId="68658027" w:rsidR="00C60926" w:rsidRDefault="00C60926" w:rsidP="00776E5F"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section 25(1) </w:t>
      </w:r>
      <w:r>
        <w:t>and 27(1) exemptions apply:</w:t>
      </w:r>
    </w:p>
    <w:p w14:paraId="2C33EE99" w14:textId="77777777" w:rsidR="00C60926" w:rsidRDefault="00C60926" w:rsidP="00776E5F">
      <w:r>
        <w:t>“Information which the applicant can reasonably obtain other than by requesting it […] is exempt information”.</w:t>
      </w:r>
    </w:p>
    <w:p w14:paraId="5F552D03" w14:textId="45799D41" w:rsidR="00C60926" w:rsidRDefault="00C60926" w:rsidP="00776E5F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4AE8736E" w14:textId="1234D457" w:rsidR="00C60926" w:rsidRDefault="00C60926" w:rsidP="00776E5F">
      <w:pPr>
        <w:rPr>
          <w:shd w:val="clear" w:color="auto" w:fill="FFFFFF"/>
        </w:rPr>
      </w:pPr>
      <w:r>
        <w:rPr>
          <w:shd w:val="clear" w:color="auto" w:fill="FFFFFF"/>
        </w:rPr>
        <w:t>Data is updated quarterly and will be published to</w:t>
      </w:r>
      <w:r w:rsidRPr="00C60926">
        <w:rPr>
          <w:shd w:val="clear" w:color="auto" w:fill="FFFFFF"/>
        </w:rPr>
        <w:t xml:space="preserve"> the same link.</w:t>
      </w:r>
    </w:p>
    <w:p w14:paraId="61ACA63A" w14:textId="77777777" w:rsidR="00C60926" w:rsidRDefault="00C60926" w:rsidP="00776E5F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3771EC9E" w14:textId="476139F2" w:rsidR="00C60926" w:rsidRDefault="00C60926" w:rsidP="00776E5F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288F324E" w14:textId="229FA66C" w:rsidR="00C60926" w:rsidRPr="00861D5A" w:rsidRDefault="00C60926" w:rsidP="00776E5F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0CF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32BB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2A4B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C8A7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FE06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8A1E4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E55"/>
    <w:rsid w:val="00090F3B"/>
    <w:rsid w:val="000E2F19"/>
    <w:rsid w:val="000E43FF"/>
    <w:rsid w:val="000E6526"/>
    <w:rsid w:val="000F6CA0"/>
    <w:rsid w:val="00141533"/>
    <w:rsid w:val="00167528"/>
    <w:rsid w:val="00195CC4"/>
    <w:rsid w:val="001F2261"/>
    <w:rsid w:val="001F5264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5B90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0926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2025-07-17T14:30:00Z</dcterms:created>
  <dcterms:modified xsi:type="dcterms:W3CDTF">2025-07-17T14:42:00Z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