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E89F88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80BDD">
              <w:t>0806</w:t>
            </w:r>
          </w:p>
          <w:p w14:paraId="34BDABA6" w14:textId="3913F5C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80BDD">
              <w:t>1</w:t>
            </w:r>
            <w:r w:rsidR="00EC14F2">
              <w:t>7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F7C4EC" w14:textId="1C599D12" w:rsidR="00F80BDD" w:rsidRDefault="00F80BDD" w:rsidP="00F80BDD">
      <w:pPr>
        <w:pStyle w:val="Heading2"/>
      </w:pPr>
      <w:r>
        <w:t xml:space="preserve">I understand that the SOP for Records Retention was published on 29 Nov 2023. </w:t>
      </w:r>
    </w:p>
    <w:p w14:paraId="1A8EA83D" w14:textId="77777777" w:rsidR="003840DF" w:rsidRDefault="00F80BDD" w:rsidP="00F80BDD">
      <w:pPr>
        <w:pStyle w:val="Heading2"/>
      </w:pPr>
      <w:r>
        <w:t>Can you please provide an electronic copy of the previous version of the SOP</w:t>
      </w:r>
    </w:p>
    <w:p w14:paraId="0DC14357" w14:textId="230BE56C" w:rsidR="003840DF" w:rsidRPr="003840DF" w:rsidRDefault="003840DF" w:rsidP="003840DF">
      <w:pPr>
        <w:tabs>
          <w:tab w:val="left" w:pos="5400"/>
        </w:tabs>
      </w:pPr>
      <w:r w:rsidRPr="003840DF">
        <w:t xml:space="preserve">I have attached separately the </w:t>
      </w:r>
      <w:r>
        <w:t xml:space="preserve">requested SOP for </w:t>
      </w:r>
      <w:r w:rsidRPr="003840DF">
        <w:t>Record Retention</w:t>
      </w:r>
      <w:r>
        <w:t>.</w:t>
      </w:r>
    </w:p>
    <w:p w14:paraId="0959CB01" w14:textId="751EEAF3" w:rsidR="00A82045" w:rsidRDefault="00F80BDD" w:rsidP="00A82045">
      <w:pPr>
        <w:pStyle w:val="Heading2"/>
      </w:pPr>
      <w:r>
        <w:t>and can you also provide detail for decision making related to any change of retention period for Not Guilty cases.</w:t>
      </w:r>
    </w:p>
    <w:p w14:paraId="51C5A31B" w14:textId="77777777" w:rsidR="00A82045" w:rsidRDefault="00A82045" w:rsidP="00A82045">
      <w:r>
        <w:t xml:space="preserve">I can confirm there has been no change of retention period of not guilty cases. </w:t>
      </w:r>
    </w:p>
    <w:p w14:paraId="34BDABBD" w14:textId="53C3EA44" w:rsidR="00BF6B81" w:rsidRPr="00B11A55" w:rsidRDefault="00A82045" w:rsidP="00A82045">
      <w:r>
        <w:t xml:space="preserve">A typo was found </w:t>
      </w:r>
      <w:r w:rsidR="00EC14F2">
        <w:t xml:space="preserve">within the Standard Operating Procedures </w:t>
      </w:r>
      <w:r>
        <w:t xml:space="preserve">and this is only difference </w:t>
      </w:r>
      <w:r>
        <w:t>between Version 6.00 and 7.00</w:t>
      </w:r>
      <w:r>
        <w:t>.</w:t>
      </w:r>
      <w:r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7530F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3C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0EC37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3C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E1CCD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3C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584E1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3C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8914FE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3C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EA151A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3C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840DF"/>
    <w:rsid w:val="00397D1D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2045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E55D79"/>
    <w:rsid w:val="00EC14F2"/>
    <w:rsid w:val="00EE2373"/>
    <w:rsid w:val="00EF4761"/>
    <w:rsid w:val="00F21D44"/>
    <w:rsid w:val="00F80BD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5</cp:revision>
  <dcterms:created xsi:type="dcterms:W3CDTF">2024-04-12T14:03:00Z</dcterms:created>
  <dcterms:modified xsi:type="dcterms:W3CDTF">2024-04-17T15:34:00Z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