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E40DCCE" w:rsidR="00B17211" w:rsidRPr="00B17211" w:rsidRDefault="00B17211" w:rsidP="007F490F">
            <w:r w:rsidRPr="007F490F">
              <w:rPr>
                <w:rStyle w:val="Heading2Char"/>
              </w:rPr>
              <w:t>Our reference:</w:t>
            </w:r>
            <w:r>
              <w:t xml:space="preserve">  FOI 2</w:t>
            </w:r>
            <w:r w:rsidR="00EF0FBB">
              <w:t>5</w:t>
            </w:r>
            <w:r>
              <w:t>-</w:t>
            </w:r>
            <w:r w:rsidR="00461B6E">
              <w:t>3132</w:t>
            </w:r>
          </w:p>
          <w:p w14:paraId="34BDABA6" w14:textId="0A245651" w:rsidR="00B17211" w:rsidRDefault="00456324" w:rsidP="00EE2373">
            <w:r w:rsidRPr="007F490F">
              <w:rPr>
                <w:rStyle w:val="Heading2Char"/>
              </w:rPr>
              <w:t>Respon</w:t>
            </w:r>
            <w:r w:rsidR="007D55F6">
              <w:rPr>
                <w:rStyle w:val="Heading2Char"/>
              </w:rPr>
              <w:t>ded to:</w:t>
            </w:r>
            <w:r w:rsidR="007F490F">
              <w:t xml:space="preserve">  </w:t>
            </w:r>
            <w:r w:rsidR="0026657B">
              <w:t>22</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800C035" w14:textId="77777777" w:rsidR="00461B6E" w:rsidRDefault="00461B6E" w:rsidP="00461B6E">
      <w:pPr>
        <w:pStyle w:val="Heading2"/>
      </w:pPr>
      <w:r>
        <w:t xml:space="preserve">I’d like to request info, if it is held, under FOI legislation around the ethnicity of sexual offenders in Scotland over the past five years, from 2020/21 to 2024/25. </w:t>
      </w:r>
    </w:p>
    <w:p w14:paraId="38CFE62D" w14:textId="11996AC8" w:rsidR="00461B6E" w:rsidRDefault="00461B6E" w:rsidP="00461B6E">
      <w:pPr>
        <w:pStyle w:val="Heading2"/>
      </w:pPr>
      <w:r>
        <w:t>Q1. I would be grateful if you could offer breakdowns of the ethnicity of those accused of committing the most violent sexual crimes, namely, rape or attempted rape and sexual assault in Scotland  for the past five years. I would be happy to receive that data either by calendar year or financial year.</w:t>
      </w:r>
    </w:p>
    <w:p w14:paraId="34BDABA9" w14:textId="45A236C0" w:rsidR="00496A08" w:rsidRPr="0036503B" w:rsidRDefault="00461B6E" w:rsidP="00461B6E">
      <w:pPr>
        <w:pStyle w:val="Heading2"/>
      </w:pPr>
      <w:r>
        <w:t>Q2. I would also like to ask whether you hold data which identifies any of the above from Q1 as asylum seekers, refugees or those without leave to remain in the UK at the time of the offence. If you do hold this data, please provide the numbers of asylum seekers, refugees or those without leave to remain accused of rape or attempted rape and sexual assault year by year over the past five years, by calendar or financial year.</w:t>
      </w:r>
    </w:p>
    <w:p w14:paraId="34BDABB8" w14:textId="30AF6B96" w:rsidR="00255F1E" w:rsidRDefault="00461B6E" w:rsidP="009D2AA5">
      <w:pPr>
        <w:tabs>
          <w:tab w:val="left" w:pos="5400"/>
        </w:tabs>
      </w:pPr>
      <w:r w:rsidRPr="00461B6E">
        <w:t>Unfortunately, I estimate that it would cost well in excess of the current FOI cost threshold of £600 to process your request.  I am therefore refusing to provide the information sought in terms of section 12(1) of the Act - Excessive Cost of Compliance.</w:t>
      </w:r>
    </w:p>
    <w:p w14:paraId="4699D01E" w14:textId="0A3FD739" w:rsidR="00461B6E" w:rsidRPr="00B11A55" w:rsidRDefault="00461B6E" w:rsidP="009D2AA5">
      <w:pPr>
        <w:tabs>
          <w:tab w:val="left" w:pos="5400"/>
        </w:tabs>
      </w:pPr>
      <w:r>
        <w:t xml:space="preserve">To explain, </w:t>
      </w:r>
      <w:r w:rsidRPr="00461B6E">
        <w:t>there is no marker etc. available on crime recording systems used over the specified time period which would allow for the ethnicity of the accused to be easily extracted, nor is there a searchable field which could be used to identify crime reports where the accused is an asylum seeker. Case by case assessment of all sexual offences would be required</w:t>
      </w:r>
      <w:r>
        <w: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35562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6657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2A29C2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6657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911205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6657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9322C2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6657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27B3FB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6657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E4FAAC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6657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6657B"/>
    <w:rsid w:val="0036503B"/>
    <w:rsid w:val="00376A4A"/>
    <w:rsid w:val="00381234"/>
    <w:rsid w:val="003D6D03"/>
    <w:rsid w:val="003E12CA"/>
    <w:rsid w:val="004010DC"/>
    <w:rsid w:val="004341F0"/>
    <w:rsid w:val="00456324"/>
    <w:rsid w:val="00461B6E"/>
    <w:rsid w:val="00475460"/>
    <w:rsid w:val="00490317"/>
    <w:rsid w:val="00491644"/>
    <w:rsid w:val="00496A08"/>
    <w:rsid w:val="004A4086"/>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46459"/>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2025-09-22T11:05:00Z</dcterms:created>
  <dcterms:modified xsi:type="dcterms:W3CDTF">2025-09-22T11:05:00Z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