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7EF4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6296F">
              <w:t>0657</w:t>
            </w:r>
          </w:p>
          <w:p w14:paraId="34BDABA6" w14:textId="74F9EC5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35E26">
              <w:t>18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37A473" w14:textId="272E7EB6" w:rsidR="00F6296F" w:rsidRPr="00F6296F" w:rsidRDefault="00F6296F" w:rsidP="00A5129E">
      <w:pPr>
        <w:pStyle w:val="Heading2"/>
      </w:pPr>
      <w:r w:rsidRPr="00F6296F">
        <w:t>Please can you tell me how many police officers have been investigated by the professional standards department for misconduct of any kind in each year over the last 10 years. </w:t>
      </w:r>
      <w:r w:rsidR="00E73F5A">
        <w:t xml:space="preserve"> </w:t>
      </w:r>
      <w:r w:rsidRPr="00F6296F">
        <w:t>Please include:</w:t>
      </w:r>
    </w:p>
    <w:p w14:paraId="47ACAA11" w14:textId="77777777" w:rsidR="00F6296F" w:rsidRPr="00F6296F" w:rsidRDefault="00F6296F" w:rsidP="00A5129E">
      <w:pPr>
        <w:pStyle w:val="Heading2"/>
      </w:pPr>
      <w:r w:rsidRPr="00F6296F">
        <w:t>a description of the misconduct being investigated</w:t>
      </w:r>
    </w:p>
    <w:p w14:paraId="4605234B" w14:textId="77777777" w:rsidR="00F6296F" w:rsidRPr="00F6296F" w:rsidRDefault="00F6296F" w:rsidP="00A5129E">
      <w:pPr>
        <w:pStyle w:val="Heading2"/>
      </w:pPr>
      <w:r w:rsidRPr="00F6296F">
        <w:t>roughly when the misconduct occurred </w:t>
      </w:r>
    </w:p>
    <w:p w14:paraId="4E27DB46" w14:textId="77777777" w:rsidR="00F6296F" w:rsidRPr="00F6296F" w:rsidRDefault="00F6296F" w:rsidP="00A5129E">
      <w:pPr>
        <w:pStyle w:val="Heading2"/>
      </w:pPr>
      <w:r w:rsidRPr="00F6296F">
        <w:t>the outcome of the investigation</w:t>
      </w:r>
    </w:p>
    <w:p w14:paraId="6A13DCE7" w14:textId="77777777" w:rsidR="00F6296F" w:rsidRPr="00F6296F" w:rsidRDefault="00F6296F" w:rsidP="00A5129E">
      <w:pPr>
        <w:pStyle w:val="Heading2"/>
      </w:pPr>
      <w:r w:rsidRPr="00F6296F">
        <w:t>the rank of the police officer</w:t>
      </w:r>
    </w:p>
    <w:p w14:paraId="170E66E8" w14:textId="77777777" w:rsidR="00F6296F" w:rsidRPr="00F6296F" w:rsidRDefault="00F6296F" w:rsidP="00A5129E">
      <w:pPr>
        <w:pStyle w:val="Heading2"/>
      </w:pPr>
      <w:r w:rsidRPr="00F6296F">
        <w:t>how long each investigation took (the date the investigation started and the date it was concluded) </w:t>
      </w:r>
    </w:p>
    <w:p w14:paraId="1E8E95B8" w14:textId="77777777" w:rsidR="00F6296F" w:rsidRDefault="00F6296F" w:rsidP="00A5129E">
      <w:pPr>
        <w:pStyle w:val="Heading2"/>
      </w:pPr>
      <w:r w:rsidRPr="00F6296F">
        <w:t>the name of the case that the misconduct related to</w:t>
      </w:r>
    </w:p>
    <w:p w14:paraId="0FBE7DD8" w14:textId="46D2B75C" w:rsidR="00FA3C6E" w:rsidRDefault="00167213" w:rsidP="00FA3C6E">
      <w:r>
        <w:t>In response to these questions, I can advise you that unfortunately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4A2AFE7" w14:textId="77777777" w:rsidR="00E73F5A" w:rsidRDefault="00FF2738" w:rsidP="00FF2738">
      <w:pPr>
        <w:tabs>
          <w:tab w:val="left" w:pos="5400"/>
        </w:tabs>
      </w:pPr>
      <w:r>
        <w:t xml:space="preserve">To explain, </w:t>
      </w:r>
      <w:r w:rsidR="003A2B4F">
        <w:t xml:space="preserve">each file over the past 10 years </w:t>
      </w:r>
      <w:r w:rsidRPr="00A33757">
        <w:t>would require manual review</w:t>
      </w:r>
      <w:r w:rsidR="003A2B4F">
        <w:t xml:space="preserve"> to </w:t>
      </w:r>
      <w:r w:rsidR="00E73F5A">
        <w:t>extract the relevant details</w:t>
      </w:r>
      <w:r w:rsidR="003A2B4F">
        <w:t xml:space="preserve">. </w:t>
      </w:r>
    </w:p>
    <w:p w14:paraId="61303E03" w14:textId="4DD3DDC7" w:rsidR="00FF2738" w:rsidRDefault="003A2B4F" w:rsidP="00FF2738">
      <w:pPr>
        <w:tabs>
          <w:tab w:val="left" w:pos="5400"/>
        </w:tabs>
      </w:pPr>
      <w:r>
        <w:t>Information regarding the performance of our Professional Standards Department is now available on our websi</w:t>
      </w:r>
      <w:r w:rsidR="00E73F5A">
        <w:t xml:space="preserve">te: </w:t>
      </w:r>
      <w:hyperlink r:id="rId11" w:history="1">
        <w:r w:rsidRPr="00E73F5A">
          <w:rPr>
            <w:rStyle w:val="Hyperlink"/>
          </w:rPr>
          <w:t>Police Scotland Performance Report</w:t>
        </w:r>
      </w:hyperlink>
      <w:r w:rsidR="0080665E">
        <w:t xml:space="preserve"> and may provide some insight. </w:t>
      </w:r>
    </w:p>
    <w:p w14:paraId="65D8AB3D" w14:textId="29CC9971" w:rsidR="00E73F5A" w:rsidRDefault="00E73F5A" w:rsidP="00FF2738">
      <w:pPr>
        <w:tabs>
          <w:tab w:val="left" w:pos="5400"/>
        </w:tabs>
      </w:pPr>
      <w:r>
        <w:t xml:space="preserve">Data is also available on the SPA website - </w:t>
      </w:r>
      <w:hyperlink r:id="rId12" w:history="1">
        <w:r>
          <w:rPr>
            <w:rStyle w:val="Hyperlink"/>
          </w:rPr>
          <w:t>Police Scotland Professional Standards Department Quarterly Performance Report (Q3) - 27 February 2024 | Scottish Police Authority (spa.police.uk)</w:t>
        </w:r>
      </w:hyperlink>
    </w:p>
    <w:p w14:paraId="4623A9A7" w14:textId="77777777" w:rsidR="00FF2738" w:rsidRDefault="00FF2738" w:rsidP="00FA3C6E"/>
    <w:p w14:paraId="5E8A834E" w14:textId="75DFAD97" w:rsidR="00E73F5A" w:rsidRDefault="00E73F5A" w:rsidP="004365BB">
      <w:bookmarkStart w:id="0" w:name="_Hlk158724648"/>
      <w:r w:rsidRPr="004365BB">
        <w:lastRenderedPageBreak/>
        <w:t xml:space="preserve">The formal disciplinary process for Police Officers is governed by </w:t>
      </w:r>
      <w:hyperlink r:id="rId13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14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5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bookmarkEnd w:id="0"/>
    <w:p w14:paraId="7CEC3315" w14:textId="77777777" w:rsidR="00167213" w:rsidRPr="00FA3C6E" w:rsidRDefault="00167213" w:rsidP="00FA3C6E"/>
    <w:p w14:paraId="5F12799A" w14:textId="77777777" w:rsidR="00F6296F" w:rsidRDefault="00F6296F" w:rsidP="00A5129E">
      <w:pPr>
        <w:pStyle w:val="Heading2"/>
      </w:pPr>
      <w:r w:rsidRPr="00F6296F">
        <w:t>Please can you also tell me what the professional standards department budget has been for each year over the past 10 years. </w:t>
      </w:r>
    </w:p>
    <w:p w14:paraId="4A03B4BC" w14:textId="57DAA82F" w:rsidR="00FA3C6E" w:rsidRDefault="00FA3C6E" w:rsidP="00FA3C6E">
      <w:r>
        <w:t>In response, please find below figures per financial year:</w:t>
      </w:r>
    </w:p>
    <w:p w14:paraId="28A0E008" w14:textId="6CB23549" w:rsidR="00FA3C6E" w:rsidRDefault="00FA3C6E" w:rsidP="00FA3C6E">
      <w:r>
        <w:t>2014/15: £</w:t>
      </w:r>
      <w:r w:rsidRPr="00FA3C6E">
        <w:t>4,841,940.00</w:t>
      </w:r>
    </w:p>
    <w:p w14:paraId="5C6B94C9" w14:textId="0BB31D0C" w:rsidR="00FA3C6E" w:rsidRDefault="00FA3C6E" w:rsidP="00FA3C6E">
      <w:r>
        <w:t>2015/15: £</w:t>
      </w:r>
      <w:r w:rsidRPr="00FA3C6E">
        <w:t>4,742,563.00</w:t>
      </w:r>
    </w:p>
    <w:p w14:paraId="235BE22D" w14:textId="086F5055" w:rsidR="00FA3C6E" w:rsidRDefault="00FA3C6E" w:rsidP="00FA3C6E">
      <w:r>
        <w:t xml:space="preserve">2016/17: </w:t>
      </w:r>
      <w:r w:rsidRPr="00FA3C6E">
        <w:t>£4,747,814.96</w:t>
      </w:r>
    </w:p>
    <w:p w14:paraId="2044527A" w14:textId="589BB5D3" w:rsidR="00FA3C6E" w:rsidRDefault="00FA3C6E" w:rsidP="00FA3C6E">
      <w:r>
        <w:t xml:space="preserve">2017/18: </w:t>
      </w:r>
      <w:r w:rsidRPr="00FA3C6E">
        <w:t>£4,890,310.00</w:t>
      </w:r>
    </w:p>
    <w:p w14:paraId="1192EACC" w14:textId="1FD0E214" w:rsidR="00FA3C6E" w:rsidRDefault="00FA3C6E" w:rsidP="00FA3C6E">
      <w:r>
        <w:t xml:space="preserve">2018/19: </w:t>
      </w:r>
      <w:r w:rsidRPr="00FA3C6E">
        <w:t>£5,481,487.17</w:t>
      </w:r>
    </w:p>
    <w:p w14:paraId="612D91D4" w14:textId="77777777" w:rsidR="00FA3C6E" w:rsidRDefault="00FA3C6E" w:rsidP="00FA3C6E">
      <w:r>
        <w:t>2019/20:</w:t>
      </w:r>
      <w:r w:rsidRPr="00FA3C6E">
        <w:rPr>
          <w:color w:val="000000"/>
          <w:lang w:eastAsia="en-GB"/>
        </w:rPr>
        <w:t xml:space="preserve"> </w:t>
      </w:r>
      <w:r w:rsidRPr="00FA3C6E">
        <w:t>£5,757,940.28</w:t>
      </w:r>
    </w:p>
    <w:p w14:paraId="4C351DE9" w14:textId="77777777" w:rsidR="00FA3C6E" w:rsidRDefault="00FA3C6E" w:rsidP="00FA3C6E">
      <w:r>
        <w:t xml:space="preserve">2020/21: </w:t>
      </w:r>
      <w:r w:rsidRPr="00FA3C6E">
        <w:t>£6,669,496.89</w:t>
      </w:r>
    </w:p>
    <w:p w14:paraId="157BE1A9" w14:textId="77777777" w:rsidR="00FA3C6E" w:rsidRDefault="00FA3C6E" w:rsidP="00FA3C6E">
      <w:r>
        <w:t xml:space="preserve">2021/22: </w:t>
      </w:r>
      <w:r w:rsidRPr="00FA3C6E">
        <w:t>£6,754,394.44</w:t>
      </w:r>
    </w:p>
    <w:p w14:paraId="7723490F" w14:textId="22E3F15B" w:rsidR="00FA3C6E" w:rsidRDefault="00FA3C6E" w:rsidP="00FA3C6E">
      <w:r>
        <w:t xml:space="preserve">2022/23: </w:t>
      </w:r>
      <w:r w:rsidRPr="00FA3C6E">
        <w:t>£8,764,920.72</w:t>
      </w:r>
    </w:p>
    <w:p w14:paraId="5BC59F4C" w14:textId="724CDF2D" w:rsidR="00FA3C6E" w:rsidRDefault="00FA3C6E" w:rsidP="00FA3C6E">
      <w:r>
        <w:t xml:space="preserve">2023/24: </w:t>
      </w:r>
      <w:r w:rsidRPr="00FA3C6E">
        <w:t>£8,565,664.40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7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8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9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E9A88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E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3357C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E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95C64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E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D7670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E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079BCB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E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D942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5E2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2F44"/>
    <w:multiLevelType w:val="multilevel"/>
    <w:tmpl w:val="0BDC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057510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213"/>
    <w:rsid w:val="00167528"/>
    <w:rsid w:val="00195CC4"/>
    <w:rsid w:val="00207326"/>
    <w:rsid w:val="00253DF6"/>
    <w:rsid w:val="00255F1E"/>
    <w:rsid w:val="00335E26"/>
    <w:rsid w:val="0036503B"/>
    <w:rsid w:val="003A2B4F"/>
    <w:rsid w:val="003D6D03"/>
    <w:rsid w:val="003E12CA"/>
    <w:rsid w:val="004010DC"/>
    <w:rsid w:val="004341F0"/>
    <w:rsid w:val="00456324"/>
    <w:rsid w:val="00475460"/>
    <w:rsid w:val="00490317"/>
    <w:rsid w:val="0049141B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0665E"/>
    <w:rsid w:val="0086779C"/>
    <w:rsid w:val="00874BFD"/>
    <w:rsid w:val="008964EF"/>
    <w:rsid w:val="00915E01"/>
    <w:rsid w:val="009631A4"/>
    <w:rsid w:val="00977296"/>
    <w:rsid w:val="00A25E93"/>
    <w:rsid w:val="00A320FF"/>
    <w:rsid w:val="00A5129E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B3C60"/>
    <w:rsid w:val="00E55D79"/>
    <w:rsid w:val="00E73F5A"/>
    <w:rsid w:val="00EE2373"/>
    <w:rsid w:val="00EF4761"/>
    <w:rsid w:val="00F21D44"/>
    <w:rsid w:val="00F6296F"/>
    <w:rsid w:val="00FA3C6E"/>
    <w:rsid w:val="00FC2DA7"/>
    <w:rsid w:val="00FE44E2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A2B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gov.uk/ssi/2014/68/contents/made" TargetMode="External"/><Relationship Id="rId18" Type="http://schemas.openxmlformats.org/officeDocument/2006/relationships/hyperlink" Target="mailto:enquiries@itspublicknowledge.info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www.spa.police.uk/publication-library/police-scotland-professional-standards-department-quarterly-performance-report-q3-27-february-2024/" TargetMode="External"/><Relationship Id="rId17" Type="http://schemas.openxmlformats.org/officeDocument/2006/relationships/hyperlink" Target="http://www.itspublicknowledge.info/Appea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foi@scotland.police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b45fvsa1/q3-spa-performance-report-accessibility.docx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www.scotland.police.uk/about-us/who-we-are/our-standards-of-professional-behaviour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www.scotland.police.uk/access-to-information/freedom-of-information/disclosure-lo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0e32d40b-a8f5-4c24-a46b-b72b5f0b9b52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618</Words>
  <Characters>3525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2024-03-18T11:08:00Z</cp:lastPrinted>
  <dcterms:created xsi:type="dcterms:W3CDTF">2023-12-08T11:52:00Z</dcterms:created>
  <dcterms:modified xsi:type="dcterms:W3CDTF">2024-03-18T11:09:00Z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